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ind w:left="120" w:right="4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76" w:lineRule="auto"/>
        <w:ind w:left="120" w:right="4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76" w:lineRule="auto"/>
        <w:ind w:left="120" w:right="4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EDITAL DE CHAMAMENTO PÚBLICO Nº 11/2023 - SMCEL</w:t>
      </w:r>
    </w:p>
    <w:p w:rsidR="00000000" w:rsidDel="00000000" w:rsidP="00000000" w:rsidRDefault="00000000" w:rsidRPr="00000000" w14:paraId="00000004">
      <w:pPr>
        <w:spacing w:after="0" w:before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</w:t>
      </w:r>
    </w:p>
    <w:p w:rsidR="00000000" w:rsidDel="00000000" w:rsidP="00000000" w:rsidRDefault="00000000" w:rsidRPr="00000000" w14:paraId="00000005">
      <w:pPr>
        <w:spacing w:after="0" w:before="0" w:line="276" w:lineRule="auto"/>
        <w:ind w:left="10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TERMO DE EXECUÇÃO CULTURAL</w:t>
      </w:r>
    </w:p>
    <w:p w:rsidR="00000000" w:rsidDel="00000000" w:rsidP="00000000" w:rsidRDefault="00000000" w:rsidRPr="00000000" w14:paraId="00000006">
      <w:pPr>
        <w:spacing w:after="0" w:before="0" w:line="276" w:lineRule="auto"/>
        <w:ind w:left="100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TERMO DE EXECUÇÃO CULTURAL Nº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NÚMERO]</w:t>
      </w:r>
      <w:r w:rsidDel="00000000" w:rsidR="00000000" w:rsidRPr="00000000">
        <w:rPr>
          <w:sz w:val="24"/>
          <w:szCs w:val="24"/>
          <w:rtl w:val="0"/>
        </w:rPr>
        <w:t xml:space="preserve">/2023, TENDO POR OBJETO A CONCESSÃO DE APOIO FINANCEIRO A AÇÕES CULTURAIS CONTEMPLADAS PELO EDITAL nº 10/2023</w:t>
      </w:r>
      <w:r w:rsidDel="00000000" w:rsidR="00000000" w:rsidRPr="00000000">
        <w:rPr>
          <w:i w:val="1"/>
          <w:sz w:val="24"/>
          <w:szCs w:val="24"/>
          <w:rtl w:val="0"/>
        </w:rPr>
        <w:t xml:space="preserve"> –,</w:t>
      </w:r>
      <w:r w:rsidDel="00000000" w:rsidR="00000000" w:rsidRPr="00000000">
        <w:rPr>
          <w:sz w:val="24"/>
          <w:szCs w:val="24"/>
          <w:rtl w:val="0"/>
        </w:rPr>
        <w:t xml:space="preserve"> NOS TERMOS DA LEI COMPLEMENTAR Nº 195/2022 (LEI PAULO GUSTAVO), DO DECRETO N. 11.525/2023 (DECRETO PAULO GUSTAVO) E DO DECRETO 11.453/2023 (DECRETO DE FOMENTO).</w:t>
      </w:r>
    </w:p>
    <w:p w:rsidR="00000000" w:rsidDel="00000000" w:rsidP="00000000" w:rsidRDefault="00000000" w:rsidRPr="00000000" w14:paraId="00000008">
      <w:pPr>
        <w:spacing w:after="0" w:before="0" w:line="276" w:lineRule="auto"/>
        <w:ind w:left="10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1. PARTES</w:t>
      </w:r>
    </w:p>
    <w:p w:rsidR="00000000" w:rsidDel="00000000" w:rsidP="00000000" w:rsidRDefault="00000000" w:rsidRPr="00000000" w14:paraId="0000000A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1.1 A Prefeitura Municipal do Rio Grande/RS, neste ato representado pelo, Senhor Secretário de Município da Cultura, Esporte e Lazer Luis Henrique Abreu Drevnovicz, e o(a) AGENTE CULTURAL,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NOME DO(A) AGENTE CULTURAL CONTEMPLADO]</w:t>
      </w:r>
      <w:r w:rsidDel="00000000" w:rsidR="00000000" w:rsidRPr="00000000">
        <w:rPr>
          <w:sz w:val="24"/>
          <w:szCs w:val="24"/>
          <w:rtl w:val="0"/>
        </w:rPr>
        <w:t xml:space="preserve">, portador(a) do RG nº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Nº DO RG]</w:t>
      </w:r>
      <w:r w:rsidDel="00000000" w:rsidR="00000000" w:rsidRPr="00000000">
        <w:rPr>
          <w:sz w:val="24"/>
          <w:szCs w:val="24"/>
          <w:rtl w:val="0"/>
        </w:rPr>
        <w:t xml:space="preserve">, expedida em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ÓRGÃO EXPEDIDOR]</w:t>
      </w:r>
      <w:r w:rsidDel="00000000" w:rsidR="00000000" w:rsidRPr="00000000">
        <w:rPr>
          <w:sz w:val="24"/>
          <w:szCs w:val="24"/>
          <w:rtl w:val="0"/>
        </w:rPr>
        <w:t xml:space="preserve">, CPF nº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[INDICAR Nº DO CPF]</w:t>
      </w:r>
      <w:r w:rsidDel="00000000" w:rsidR="00000000" w:rsidRPr="00000000">
        <w:rPr>
          <w:sz w:val="24"/>
          <w:szCs w:val="24"/>
          <w:rtl w:val="0"/>
        </w:rPr>
        <w:t xml:space="preserve">, residente e domiciliado(a) à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ENDEREÇO]</w:t>
      </w:r>
      <w:r w:rsidDel="00000000" w:rsidR="00000000" w:rsidRPr="00000000">
        <w:rPr>
          <w:sz w:val="24"/>
          <w:szCs w:val="24"/>
          <w:rtl w:val="0"/>
        </w:rPr>
        <w:t xml:space="preserve">, CEP: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CEP]</w:t>
      </w:r>
      <w:r w:rsidDel="00000000" w:rsidR="00000000" w:rsidRPr="00000000">
        <w:rPr>
          <w:sz w:val="24"/>
          <w:szCs w:val="24"/>
          <w:rtl w:val="0"/>
        </w:rPr>
        <w:t xml:space="preserve">, telefones: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[INDICAR TELEFONES]</w:t>
      </w:r>
      <w:r w:rsidDel="00000000" w:rsidR="00000000" w:rsidRPr="00000000">
        <w:rPr>
          <w:sz w:val="24"/>
          <w:szCs w:val="24"/>
          <w:rtl w:val="0"/>
        </w:rPr>
        <w:t xml:space="preserve">, resolvem firmar o presente Termo de Execução Cultural, de acordo com as seguintes condições:</w:t>
      </w:r>
    </w:p>
    <w:p w:rsidR="00000000" w:rsidDel="00000000" w:rsidP="00000000" w:rsidRDefault="00000000" w:rsidRPr="00000000" w14:paraId="0000000B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2. PROCEDIMENTO</w:t>
      </w:r>
    </w:p>
    <w:p w:rsidR="00000000" w:rsidDel="00000000" w:rsidP="00000000" w:rsidRDefault="00000000" w:rsidRPr="00000000" w14:paraId="0000000D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2.1 Este Termo de Execução Cultural é instrumento da modalidade de fomento à execução de ações culturais de que trata o inciso I do art. 8 do Decreto 11.453/2023, celebrado com agente  cultural selecionado nos termos da LEI COMPLEMENTAR Nº 195/2022 (LEI PAULO GUSTAVO), DO DECRETO N. 11.525/2023 (DECRETO PAULO GUSTAVO) E DO DECRETO 11.453/2023 (DECRETO DE FOMENTO).</w:t>
      </w:r>
    </w:p>
    <w:p w:rsidR="00000000" w:rsidDel="00000000" w:rsidP="00000000" w:rsidRDefault="00000000" w:rsidRPr="00000000" w14:paraId="0000000E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3. OBJETO</w:t>
      </w:r>
    </w:p>
    <w:p w:rsidR="00000000" w:rsidDel="00000000" w:rsidP="00000000" w:rsidRDefault="00000000" w:rsidRPr="00000000" w14:paraId="00000010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3.1. Este Termo de Execução Cultural tem por objeto a concessão de apoio financeiro ao projeto cultural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NOME DO PROJETO]</w:t>
      </w:r>
      <w:r w:rsidDel="00000000" w:rsidR="00000000" w:rsidRPr="00000000">
        <w:rPr>
          <w:sz w:val="24"/>
          <w:szCs w:val="24"/>
          <w:rtl w:val="0"/>
        </w:rPr>
        <w:t xml:space="preserve">, contemplado no conforme processo administrativo nº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[INDICAR NÚMERO DO PROCESSO]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11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4. RECURSOS FINANCEIROS </w:t>
      </w:r>
    </w:p>
    <w:p w:rsidR="00000000" w:rsidDel="00000000" w:rsidP="00000000" w:rsidRDefault="00000000" w:rsidRPr="00000000" w14:paraId="00000013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4.1. Os recursos financeiros para a execução do presente termo totalizam o montante de R$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[INDICAR VALOR EM NÚMERO ARÁBICOS] ([INDICAR VALOR POR EXTENSO]</w:t>
      </w:r>
      <w:r w:rsidDel="00000000" w:rsidR="00000000" w:rsidRPr="00000000">
        <w:rPr>
          <w:sz w:val="24"/>
          <w:szCs w:val="24"/>
          <w:rtl w:val="0"/>
        </w:rPr>
        <w:t xml:space="preserve"> reais).</w:t>
      </w:r>
    </w:p>
    <w:p w:rsidR="00000000" w:rsidDel="00000000" w:rsidP="00000000" w:rsidRDefault="00000000" w:rsidRPr="00000000" w14:paraId="00000014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4.2. Serão transferidos à conta do(a) AGENTE CULTURAL, especialmente aberta no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[NOME DO BANCO]</w:t>
      </w:r>
      <w:r w:rsidDel="00000000" w:rsidR="00000000" w:rsidRPr="00000000">
        <w:rPr>
          <w:sz w:val="24"/>
          <w:szCs w:val="24"/>
          <w:rtl w:val="0"/>
        </w:rPr>
        <w:t xml:space="preserve">, Agência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 [INDICAR AGÊNCIA]</w:t>
      </w:r>
      <w:r w:rsidDel="00000000" w:rsidR="00000000" w:rsidRPr="00000000">
        <w:rPr>
          <w:sz w:val="24"/>
          <w:szCs w:val="24"/>
          <w:rtl w:val="0"/>
        </w:rPr>
        <w:t xml:space="preserve">, Conta Corrente nº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[INDICAR CONTA]</w:t>
      </w:r>
      <w:r w:rsidDel="00000000" w:rsidR="00000000" w:rsidRPr="00000000">
        <w:rPr>
          <w:sz w:val="24"/>
          <w:szCs w:val="24"/>
          <w:rtl w:val="0"/>
        </w:rPr>
        <w:t xml:space="preserve">, para recebimento e movimentação.</w:t>
      </w:r>
    </w:p>
    <w:p w:rsidR="00000000" w:rsidDel="00000000" w:rsidP="00000000" w:rsidRDefault="00000000" w:rsidRPr="00000000" w14:paraId="00000015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5. APLICAÇÃO DOS RECURSOS</w:t>
      </w:r>
    </w:p>
    <w:p w:rsidR="00000000" w:rsidDel="00000000" w:rsidP="00000000" w:rsidRDefault="00000000" w:rsidRPr="00000000" w14:paraId="00000017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5.1 Os rendimentos de ativos financeiros poderão ser aplicados para o alcance do objeto, sem a necessidade de autorização prévia.</w:t>
      </w:r>
    </w:p>
    <w:p w:rsidR="00000000" w:rsidDel="00000000" w:rsidP="00000000" w:rsidRDefault="00000000" w:rsidRPr="00000000" w14:paraId="00000018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6. OBRIGAÇÕES</w:t>
      </w:r>
    </w:p>
    <w:p w:rsidR="00000000" w:rsidDel="00000000" w:rsidP="00000000" w:rsidRDefault="00000000" w:rsidRPr="00000000" w14:paraId="0000001A">
      <w:pPr>
        <w:spacing w:after="0" w:before="0" w:line="276" w:lineRule="auto"/>
        <w:ind w:left="0" w:firstLine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6.1 São obrigações da Prefeitura Municipal do Rio Grande/RS, através da Secretaria de Município da Cultura, Esporte e Lazer (SMCEL):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76" w:lineRule="auto"/>
        <w:ind w:left="705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I) transferir os recursos ao(a)AGENTE CULTURAL; </w:t>
      </w:r>
    </w:p>
    <w:p w:rsidR="00000000" w:rsidDel="00000000" w:rsidP="00000000" w:rsidRDefault="00000000" w:rsidRPr="00000000" w14:paraId="0000001C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II) orientar o(a) AGENTE CULTURAL sobre o procedimento para a prestação de informações dos recursos concedidos; </w:t>
      </w:r>
    </w:p>
    <w:p w:rsidR="00000000" w:rsidDel="00000000" w:rsidP="00000000" w:rsidRDefault="00000000" w:rsidRPr="00000000" w14:paraId="0000001D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III) analisar e emitir parecer sobre os relatórios e sobre a prestação de informações apresentados pelo(a) AGENTE CULTURAL; </w:t>
      </w:r>
    </w:p>
    <w:p w:rsidR="00000000" w:rsidDel="00000000" w:rsidP="00000000" w:rsidRDefault="00000000" w:rsidRPr="00000000" w14:paraId="0000001E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IV) zelar pelo fiel cumprimento deste termo de execução cultural; </w:t>
      </w:r>
    </w:p>
    <w:p w:rsidR="00000000" w:rsidDel="00000000" w:rsidP="00000000" w:rsidRDefault="00000000" w:rsidRPr="00000000" w14:paraId="0000001F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V) adotar medidas saneadoras e corretivas quando houver inadimplemento;</w:t>
      </w:r>
    </w:p>
    <w:p w:rsidR="00000000" w:rsidDel="00000000" w:rsidP="00000000" w:rsidRDefault="00000000" w:rsidRPr="00000000" w14:paraId="00000020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VI) monitorar o cumprimento pelo(a) AGENTE CULTURAL das obrigações previstas na CLÁUSULA 6.2.</w:t>
      </w:r>
    </w:p>
    <w:p w:rsidR="00000000" w:rsidDel="00000000" w:rsidP="00000000" w:rsidRDefault="00000000" w:rsidRPr="00000000" w14:paraId="00000021">
      <w:pPr>
        <w:spacing w:after="0" w:before="0" w:line="276" w:lineRule="auto"/>
        <w:ind w:left="100" w:hanging="10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6.2 São obrigações do(a) AGENTE CULTURAL: </w:t>
      </w:r>
    </w:p>
    <w:p w:rsidR="00000000" w:rsidDel="00000000" w:rsidP="00000000" w:rsidRDefault="00000000" w:rsidRPr="00000000" w14:paraId="00000022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I) executar a ação cultural aprovada; </w:t>
      </w:r>
    </w:p>
    <w:p w:rsidR="00000000" w:rsidDel="00000000" w:rsidP="00000000" w:rsidRDefault="00000000" w:rsidRPr="00000000" w14:paraId="00000023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II) aplicar os recursos concedidos pela Lei Paulo Gustavo na realização da ação cultural; </w:t>
      </w:r>
    </w:p>
    <w:p w:rsidR="00000000" w:rsidDel="00000000" w:rsidP="00000000" w:rsidRDefault="00000000" w:rsidRPr="00000000" w14:paraId="00000024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III) manter, obrigatória e exclusivamente, os recursos financeiros depositados na conta especialmente aberta para o Termo de Execução Cultural;</w:t>
      </w:r>
    </w:p>
    <w:p w:rsidR="00000000" w:rsidDel="00000000" w:rsidP="00000000" w:rsidRDefault="00000000" w:rsidRPr="00000000" w14:paraId="00000025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IV) facilitar o monitoramento, o controle e supervisão do termo de execução cultural bem como o acesso ao local de realização da ação cultural;</w:t>
      </w:r>
    </w:p>
    <w:p w:rsidR="00000000" w:rsidDel="00000000" w:rsidP="00000000" w:rsidRDefault="00000000" w:rsidRPr="00000000" w14:paraId="00000026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V) prestar informações à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Prefeitura Municipal do Rio Grande/RS,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 por meio de Relatório de Execução do Objeto, apresentado no prazo máximo de </w:t>
      </w:r>
      <w:r w:rsidDel="00000000" w:rsidR="00000000" w:rsidRPr="00000000">
        <w:rPr>
          <w:sz w:val="24"/>
          <w:szCs w:val="24"/>
          <w:rtl w:val="0"/>
        </w:rPr>
        <w:t xml:space="preserve">12 meses  </w:t>
      </w:r>
      <w:r w:rsidDel="00000000" w:rsidR="00000000" w:rsidRPr="00000000">
        <w:rPr>
          <w:sz w:val="24"/>
          <w:szCs w:val="24"/>
          <w:rtl w:val="0"/>
        </w:rPr>
        <w:t xml:space="preserve">contados após data de recebimento dos recursos;</w:t>
      </w:r>
    </w:p>
    <w:p w:rsidR="00000000" w:rsidDel="00000000" w:rsidP="00000000" w:rsidRDefault="00000000" w:rsidRPr="00000000" w14:paraId="00000027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VI) atender a qualquer solicitação regular feita pela Prefeitura Municipal do Rio Grande a contar do recebimento da notificação; </w:t>
      </w:r>
    </w:p>
    <w:p w:rsidR="00000000" w:rsidDel="00000000" w:rsidP="00000000" w:rsidRDefault="00000000" w:rsidRPr="00000000" w14:paraId="00000028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VII) divulgar nos meios de comunicação, a informação de que a ação cultural aprovada é apoiada com recursos da Lei Paulo Gustavo, incluindo as marcas do Governo federal, de acordo com as orientações técnicas do manual de aplicação de marcas divulgado pelo Ministério da Cultura;</w:t>
      </w:r>
    </w:p>
    <w:p w:rsidR="00000000" w:rsidDel="00000000" w:rsidP="00000000" w:rsidRDefault="00000000" w:rsidRPr="00000000" w14:paraId="00000029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VIII) não realizar despesa em data anterior ou posterior à vigência deste termo de execução cultural; </w:t>
      </w:r>
    </w:p>
    <w:p w:rsidR="00000000" w:rsidDel="00000000" w:rsidP="00000000" w:rsidRDefault="00000000" w:rsidRPr="00000000" w14:paraId="0000002A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IX) guardar a documentação referente à prestação de informações pelo prazo de 5 anos, contados do fim da vigência deste Termo de Execução Cultural; </w:t>
      </w:r>
    </w:p>
    <w:p w:rsidR="00000000" w:rsidDel="00000000" w:rsidP="00000000" w:rsidRDefault="00000000" w:rsidRPr="00000000" w14:paraId="0000002B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X) não utilizar os recursos para finalidade diversa da estabelecida no projeto cultural;</w:t>
      </w:r>
    </w:p>
    <w:p w:rsidR="00000000" w:rsidDel="00000000" w:rsidP="00000000" w:rsidRDefault="00000000" w:rsidRPr="00000000" w14:paraId="0000002C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XI) executar a contrapartida conforme pactuado.</w:t>
      </w:r>
    </w:p>
    <w:p w:rsidR="00000000" w:rsidDel="00000000" w:rsidP="00000000" w:rsidRDefault="00000000" w:rsidRPr="00000000" w14:paraId="0000002D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76" w:lineRule="auto"/>
        <w:ind w:left="0" w:firstLine="0"/>
        <w:jc w:val="both"/>
        <w:rPr>
          <w:color w:val="ff0000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7. PRESTAÇÃO DE INFORMAÇÕES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7.1 O agente cultural prestará contas à administração pública por meio da categoria de prestação de informações em relatório de execução do objeto. </w:t>
      </w:r>
    </w:p>
    <w:p w:rsidR="00000000" w:rsidDel="00000000" w:rsidP="00000000" w:rsidRDefault="00000000" w:rsidRPr="00000000" w14:paraId="00000030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7.2 A prestação de informações em relatório de execução do objeto comprovará que foram alcançados os resultados da ação cultural, por meio dos seguintes procedimentos:</w:t>
      </w:r>
    </w:p>
    <w:p w:rsidR="00000000" w:rsidDel="00000000" w:rsidP="00000000" w:rsidRDefault="00000000" w:rsidRPr="00000000" w14:paraId="00000031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apresentação de relatório de execução do objeto pelo beneficiário no prazo estabelecido pelo ente federativo no regulamento ou no instrumento de seleção; e</w:t>
      </w:r>
    </w:p>
    <w:p w:rsidR="00000000" w:rsidDel="00000000" w:rsidP="00000000" w:rsidRDefault="00000000" w:rsidRPr="00000000" w14:paraId="00000032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análise do relatório de execução do objeto por agente público designado.</w:t>
      </w:r>
    </w:p>
    <w:p w:rsidR="00000000" w:rsidDel="00000000" w:rsidP="00000000" w:rsidRDefault="00000000" w:rsidRPr="00000000" w14:paraId="00000033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7.2.1 O relatório de prestação de informações sobre o cumprimento do objeto deverá:</w:t>
      </w:r>
    </w:p>
    <w:p w:rsidR="00000000" w:rsidDel="00000000" w:rsidP="00000000" w:rsidRDefault="00000000" w:rsidRPr="00000000" w14:paraId="00000034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comprovar que foram alcançados os resultados da ação cultural;</w:t>
      </w:r>
    </w:p>
    <w:p w:rsidR="00000000" w:rsidDel="00000000" w:rsidP="00000000" w:rsidRDefault="00000000" w:rsidRPr="00000000" w14:paraId="00000035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conter a descrição das ações desenvolvidas para o cumprimento do objeto; </w:t>
      </w:r>
    </w:p>
    <w:p w:rsidR="00000000" w:rsidDel="00000000" w:rsidP="00000000" w:rsidRDefault="00000000" w:rsidRPr="00000000" w14:paraId="00000036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 - ter anexados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:rsidR="00000000" w:rsidDel="00000000" w:rsidP="00000000" w:rsidRDefault="00000000" w:rsidRPr="00000000" w14:paraId="00000037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7.2.2 O agente público competente elaborará parecer técnico de análise do relatório de execução do objeto e poderá adotar os seguintes procedimentos, de acordo com o caso concreto:</w:t>
      </w:r>
    </w:p>
    <w:p w:rsidR="00000000" w:rsidDel="00000000" w:rsidP="00000000" w:rsidRDefault="00000000" w:rsidRPr="00000000" w14:paraId="00000038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encaminhar o processo à autoridade responsável pelo julgamento da prestação de informações, caso conclua que houve o cumprimento integral do objeto; ou</w:t>
      </w:r>
    </w:p>
    <w:p w:rsidR="00000000" w:rsidDel="00000000" w:rsidP="00000000" w:rsidRDefault="00000000" w:rsidRPr="00000000" w14:paraId="00000039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recomendar que seja solicitada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:rsidR="00000000" w:rsidDel="00000000" w:rsidP="00000000" w:rsidRDefault="00000000" w:rsidRPr="00000000" w14:paraId="0000003A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7.2.3 Após o recebimento do processo pelo agente público de que trata o item 7.2.2, autoridade responsável pelo julgamento da prestação de informações poderá:</w:t>
      </w:r>
    </w:p>
    <w:p w:rsidR="00000000" w:rsidDel="00000000" w:rsidP="00000000" w:rsidRDefault="00000000" w:rsidRPr="00000000" w14:paraId="0000003B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determinar o arquivamento, caso considere que houve o cumprimento integral do objeto ou o cumprimento parcial justificado;</w:t>
      </w:r>
    </w:p>
    <w:p w:rsidR="00000000" w:rsidDel="00000000" w:rsidP="00000000" w:rsidRDefault="00000000" w:rsidRPr="00000000" w14:paraId="0000003C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solicitar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:rsidR="00000000" w:rsidDel="00000000" w:rsidP="00000000" w:rsidRDefault="00000000" w:rsidRPr="00000000" w14:paraId="0000003D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:rsidR="00000000" w:rsidDel="00000000" w:rsidP="00000000" w:rsidRDefault="00000000" w:rsidRPr="00000000" w14:paraId="0000003E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7.3 O relatório de execução financeira será exigido, independente da modalidade inicial de prestação de informações (in loco ou em relatório de execução do objeto), somente nas seguintes hipóteses:</w:t>
      </w:r>
    </w:p>
    <w:p w:rsidR="00000000" w:rsidDel="00000000" w:rsidP="00000000" w:rsidRDefault="00000000" w:rsidRPr="00000000" w14:paraId="0000003F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quando não estiver comprovado o cumprimento do objeto, observados os procedimentos previstos no item 7.2; ou</w:t>
      </w:r>
    </w:p>
    <w:p w:rsidR="00000000" w:rsidDel="00000000" w:rsidP="00000000" w:rsidRDefault="00000000" w:rsidRPr="00000000" w14:paraId="00000040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quando for recebida, pela administração pública, denúncia de irregularidade na execução da ação cultural, mediante juízo de admissibilidade que avaliará os elementos fáticos apresentados.</w:t>
      </w:r>
    </w:p>
    <w:p w:rsidR="00000000" w:rsidDel="00000000" w:rsidP="00000000" w:rsidRDefault="00000000" w:rsidRPr="00000000" w14:paraId="00000041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7.3.1 O prazo para apresentação do relatório de execução financeira será de, no mínimo, trinta dias, contado do recebimento da notificação.</w:t>
      </w:r>
    </w:p>
    <w:p w:rsidR="00000000" w:rsidDel="00000000" w:rsidP="00000000" w:rsidRDefault="00000000" w:rsidRPr="00000000" w14:paraId="00000042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7.4 O julgamento da prestação de informações realizado pela autoridade do ente federativo que celebrou o termo de execução cultural avaliará o parecer técnico de análise de prestação de informações e poderá concluir pela:</w:t>
      </w:r>
    </w:p>
    <w:p w:rsidR="00000000" w:rsidDel="00000000" w:rsidP="00000000" w:rsidRDefault="00000000" w:rsidRPr="00000000" w14:paraId="00000043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aprovação da prestação de informações, com ou sem ressalvas; ou</w:t>
      </w:r>
    </w:p>
    <w:p w:rsidR="00000000" w:rsidDel="00000000" w:rsidP="00000000" w:rsidRDefault="00000000" w:rsidRPr="00000000" w14:paraId="00000044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reprovação da prestação de informações, parcial ou total.</w:t>
      </w:r>
    </w:p>
    <w:p w:rsidR="00000000" w:rsidDel="00000000" w:rsidP="00000000" w:rsidRDefault="00000000" w:rsidRPr="00000000" w14:paraId="00000045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 Na hipótese de o julgamento da prestação de informações apontar a necessidade de devolução de recursos, o agente cultural será notificado para que exerça a opção por:</w:t>
      </w:r>
    </w:p>
    <w:p w:rsidR="00000000" w:rsidDel="00000000" w:rsidP="00000000" w:rsidRDefault="00000000" w:rsidRPr="00000000" w14:paraId="00000046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devolução parcial ou integral dos recursos ao erário;</w:t>
      </w:r>
    </w:p>
    <w:p w:rsidR="00000000" w:rsidDel="00000000" w:rsidP="00000000" w:rsidRDefault="00000000" w:rsidRPr="00000000" w14:paraId="00000047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apresentação de plano de ações compensatórias; ou</w:t>
      </w:r>
    </w:p>
    <w:p w:rsidR="00000000" w:rsidDel="00000000" w:rsidP="00000000" w:rsidRDefault="00000000" w:rsidRPr="00000000" w14:paraId="00000048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 - devolução parcial dos recursos ao erário juntamente com a apresentação de plano de ações compensatórias.</w:t>
      </w:r>
    </w:p>
    <w:p w:rsidR="00000000" w:rsidDel="00000000" w:rsidP="00000000" w:rsidRDefault="00000000" w:rsidRPr="00000000" w14:paraId="00000049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7.5.1 A ocorrência de caso fortuito ou força maior impeditiva da execução do instrumento afasta a reprovação da prestação de informações, desde que comprovada.</w:t>
      </w:r>
    </w:p>
    <w:p w:rsidR="00000000" w:rsidDel="00000000" w:rsidP="00000000" w:rsidRDefault="00000000" w:rsidRPr="00000000" w14:paraId="0000004A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7.5.2 Nos casos em que estiver caracterizada má-fé do agente cultural, será imediatamente exigida a devolução de recursos ao erário, vedada a aceitação de plano de ações compensatórias.</w:t>
      </w:r>
    </w:p>
    <w:p w:rsidR="00000000" w:rsidDel="00000000" w:rsidP="00000000" w:rsidRDefault="00000000" w:rsidRPr="00000000" w14:paraId="0000004B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7.5.3 Nos casos em que houver exigência de devolução de recursos ao erário, o agente cultural poderá solicitar o parcelamento do débito, na forma e nas condições previstas na legislação.</w:t>
      </w:r>
    </w:p>
    <w:p w:rsidR="00000000" w:rsidDel="00000000" w:rsidP="00000000" w:rsidRDefault="00000000" w:rsidRPr="00000000" w14:paraId="0000004C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7.5.4 O prazo de execução do plano de ações compensatórias será o menor possível, conforme o caso concreto, limitado à metade do prazo originalmente previsto de vigência do instrumento.</w:t>
      </w:r>
    </w:p>
    <w:p w:rsidR="00000000" w:rsidDel="00000000" w:rsidP="00000000" w:rsidRDefault="00000000" w:rsidRPr="00000000" w14:paraId="0000004D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8. ALTERAÇÃO DO TERMO DE EXECUÇÃO CULTURAL</w:t>
      </w:r>
    </w:p>
    <w:p w:rsidR="00000000" w:rsidDel="00000000" w:rsidP="00000000" w:rsidRDefault="00000000" w:rsidRPr="00000000" w14:paraId="0000004F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8.1 A alteração do termo de execução cultural será formalizada por meio de termo aditivo.</w:t>
      </w:r>
    </w:p>
    <w:p w:rsidR="00000000" w:rsidDel="00000000" w:rsidP="00000000" w:rsidRDefault="00000000" w:rsidRPr="00000000" w14:paraId="00000050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8.2 A formalização de termo aditivo não será necessária nas seguintes hipóteses:</w:t>
      </w:r>
    </w:p>
    <w:p w:rsidR="00000000" w:rsidDel="00000000" w:rsidP="00000000" w:rsidRDefault="00000000" w:rsidRPr="00000000" w14:paraId="00000051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prorrogação de vigência realizada de ofício pela administração pública quando der causa a atraso na liberação de recursos; e</w:t>
      </w:r>
    </w:p>
    <w:p w:rsidR="00000000" w:rsidDel="00000000" w:rsidP="00000000" w:rsidRDefault="00000000" w:rsidRPr="00000000" w14:paraId="00000052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alteração do projeto sem modificação do valor global do instrumento e sem modificação substancial do objeto.</w:t>
      </w:r>
    </w:p>
    <w:p w:rsidR="00000000" w:rsidDel="00000000" w:rsidP="00000000" w:rsidRDefault="00000000" w:rsidRPr="00000000" w14:paraId="00000053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8.3 Na hipótese de prorrogação de vigência, o saldo de recursos será automaticamente mantido na conta, a fim de viabilizar a continuidade da execução do objeto.</w:t>
      </w:r>
    </w:p>
    <w:p w:rsidR="00000000" w:rsidDel="00000000" w:rsidP="00000000" w:rsidRDefault="00000000" w:rsidRPr="00000000" w14:paraId="00000054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8.4 As alterações do projeto cujo escopo seja de, no máximo, 20% poderão ser realizadas pelo agente cultural e comunicadas à administração pública em seguida, sem a necessidade de autorização prévia.</w:t>
      </w:r>
    </w:p>
    <w:p w:rsidR="00000000" w:rsidDel="00000000" w:rsidP="00000000" w:rsidRDefault="00000000" w:rsidRPr="00000000" w14:paraId="00000055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8.5 A aplicação de rendimentos de ativos financeiros em benefício do objeto do termo de execução cultural poderá ser realizada pelo agente cultural sem a necessidade de autorização prévia da administração pública.</w:t>
      </w:r>
    </w:p>
    <w:p w:rsidR="00000000" w:rsidDel="00000000" w:rsidP="00000000" w:rsidRDefault="00000000" w:rsidRPr="00000000" w14:paraId="00000056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8.6 Nas hipóteses de alterações em que não seja necessário termo aditivo, poderá ser realizado apostilamento.</w:t>
      </w:r>
    </w:p>
    <w:p w:rsidR="00000000" w:rsidDel="00000000" w:rsidP="00000000" w:rsidRDefault="00000000" w:rsidRPr="00000000" w14:paraId="00000057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9. EXTINÇÃO DO TERMO DE EXECUÇÃO CULTURAL</w:t>
      </w:r>
    </w:p>
    <w:p w:rsidR="00000000" w:rsidDel="00000000" w:rsidP="00000000" w:rsidRDefault="00000000" w:rsidRPr="00000000" w14:paraId="00000059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9.1 O presente Termo de Execução Cultural poderá ser:</w:t>
      </w:r>
    </w:p>
    <w:p w:rsidR="00000000" w:rsidDel="00000000" w:rsidP="00000000" w:rsidRDefault="00000000" w:rsidRPr="00000000" w14:paraId="0000005A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 - extinto por decurso de prazo;</w:t>
      </w:r>
    </w:p>
    <w:p w:rsidR="00000000" w:rsidDel="00000000" w:rsidP="00000000" w:rsidRDefault="00000000" w:rsidRPr="00000000" w14:paraId="0000005B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 - extinto, de comum acordo antes do prazo avençado, mediante Termo de Distrato;</w:t>
      </w:r>
    </w:p>
    <w:p w:rsidR="00000000" w:rsidDel="00000000" w:rsidP="00000000" w:rsidRDefault="00000000" w:rsidRPr="00000000" w14:paraId="0000005C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III - denunciado, por decisão unilateral de qualquer dos partícipes, independentemente de autorização judicial, mediante prévia notificação por escrito ao outro partícipe; ou</w:t>
      </w:r>
    </w:p>
    <w:p w:rsidR="00000000" w:rsidDel="00000000" w:rsidP="00000000" w:rsidRDefault="00000000" w:rsidRPr="00000000" w14:paraId="0000005D">
      <w:pPr>
        <w:spacing w:after="0" w:before="0" w:line="276" w:lineRule="auto"/>
        <w:ind w:left="70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IV - rescindido, por decisão unilateral de qualquer dos partícipes, independentemente de autorização judicial, mediante prévia notificação por escrito ao outro partícipe, nas seguintes hipóteses:</w:t>
      </w:r>
    </w:p>
    <w:p w:rsidR="00000000" w:rsidDel="00000000" w:rsidP="00000000" w:rsidRDefault="00000000" w:rsidRPr="00000000" w14:paraId="0000005E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a) descumprimento injustificado de cláusula deste instrumento;</w:t>
      </w:r>
    </w:p>
    <w:p w:rsidR="00000000" w:rsidDel="00000000" w:rsidP="00000000" w:rsidRDefault="00000000" w:rsidRPr="00000000" w14:paraId="0000005F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b) irregularidade ou inexecução injustificada, ainda que parcial, do objeto, resultados ou metas pactuadas ;</w:t>
      </w:r>
    </w:p>
    <w:p w:rsidR="00000000" w:rsidDel="00000000" w:rsidP="00000000" w:rsidRDefault="00000000" w:rsidRPr="00000000" w14:paraId="00000060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c) violação da legislação aplicável;</w:t>
      </w:r>
    </w:p>
    <w:p w:rsidR="00000000" w:rsidDel="00000000" w:rsidP="00000000" w:rsidRDefault="00000000" w:rsidRPr="00000000" w14:paraId="00000061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d) cometimento de falhas reiteradas na execução;</w:t>
      </w:r>
    </w:p>
    <w:p w:rsidR="00000000" w:rsidDel="00000000" w:rsidP="00000000" w:rsidRDefault="00000000" w:rsidRPr="00000000" w14:paraId="00000062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e) má administração de recursos públicos;</w:t>
      </w:r>
    </w:p>
    <w:p w:rsidR="00000000" w:rsidDel="00000000" w:rsidP="00000000" w:rsidRDefault="00000000" w:rsidRPr="00000000" w14:paraId="00000063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f) constatação de falsidade ou fraude nas informações ou documentos apresentados;</w:t>
      </w:r>
    </w:p>
    <w:p w:rsidR="00000000" w:rsidDel="00000000" w:rsidP="00000000" w:rsidRDefault="00000000" w:rsidRPr="00000000" w14:paraId="00000064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g) não atendimento às recomendações ou determinações decorrentes da fiscalização;</w:t>
      </w:r>
    </w:p>
    <w:p w:rsidR="00000000" w:rsidDel="00000000" w:rsidP="00000000" w:rsidRDefault="00000000" w:rsidRPr="00000000" w14:paraId="00000065">
      <w:pPr>
        <w:spacing w:after="0" w:before="0" w:line="276" w:lineRule="auto"/>
        <w:ind w:left="113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h) outras hipóteses expressamente previstas na legislação aplicável.</w:t>
      </w:r>
    </w:p>
    <w:p w:rsidR="00000000" w:rsidDel="00000000" w:rsidP="00000000" w:rsidRDefault="00000000" w:rsidRPr="00000000" w14:paraId="00000066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9.2 A denúncia só será eficaz 60 (sessenta) dias após a data de recebimento da notificação, ficando os partícipes responsáveis somente pelas obrigações e vantagens do tempo em que participaram voluntariamente da avença.</w:t>
      </w:r>
    </w:p>
    <w:p w:rsidR="00000000" w:rsidDel="00000000" w:rsidP="00000000" w:rsidRDefault="00000000" w:rsidRPr="00000000" w14:paraId="00000067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9.3 Os casos de rescisão unilateral serão formalmente motivados nos autos do processo administrativo, assegurado o contraditório e a ampla defesa. O prazo de defesa será de 10 (dez) dias da abertura de vista do processo. </w:t>
      </w:r>
    </w:p>
    <w:p w:rsidR="00000000" w:rsidDel="00000000" w:rsidP="00000000" w:rsidRDefault="00000000" w:rsidRPr="00000000" w14:paraId="00000068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9.4 Na hipótese de irregularidade na execução do objeto que enseje dano ao erário, deverá ser instaurada Tomada de Contas Especial caso os valores relacionados à irregularidade não sejam devolvidos no prazo estabelecido pela Administração Pública.</w:t>
      </w:r>
    </w:p>
    <w:p w:rsidR="00000000" w:rsidDel="00000000" w:rsidP="00000000" w:rsidRDefault="00000000" w:rsidRPr="00000000" w14:paraId="00000069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9.5 Outras situações relativas à extinção deste Termo não previstas na legislação aplicável ou neste instrumento poderão ser negociadas entre as partes ou, se for o caso, no Termo de Distrato.  </w:t>
      </w:r>
    </w:p>
    <w:p w:rsidR="00000000" w:rsidDel="00000000" w:rsidP="00000000" w:rsidRDefault="00000000" w:rsidRPr="00000000" w14:paraId="0000006A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10. SANÇÕES</w:t>
      </w:r>
    </w:p>
    <w:p w:rsidR="00000000" w:rsidDel="00000000" w:rsidP="00000000" w:rsidRDefault="00000000" w:rsidRPr="00000000" w14:paraId="0000006C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10.1 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:rsidR="00000000" w:rsidDel="00000000" w:rsidP="00000000" w:rsidRDefault="00000000" w:rsidRPr="00000000" w14:paraId="0000006D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10.2 A decisão sobre a sanção deve ser precedida de abertura de prazo para apresentação de defesa pelo AGENTE CULTURAL. </w:t>
      </w:r>
    </w:p>
    <w:p w:rsidR="00000000" w:rsidDel="00000000" w:rsidP="00000000" w:rsidRDefault="00000000" w:rsidRPr="00000000" w14:paraId="0000006E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10.3 A ocorrência de caso fortuito ou força maior impeditiva da execução do instrumento afasta a aplicação de sanção, desde que regularmente comprovada.</w:t>
      </w:r>
    </w:p>
    <w:p w:rsidR="00000000" w:rsidDel="00000000" w:rsidP="00000000" w:rsidRDefault="00000000" w:rsidRPr="00000000" w14:paraId="0000006F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11. MONITORAMENTO E CONTROLE DE RESULTADOS</w:t>
      </w:r>
    </w:p>
    <w:p w:rsidR="00000000" w:rsidDel="00000000" w:rsidP="00000000" w:rsidRDefault="00000000" w:rsidRPr="00000000" w14:paraId="00000071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11.1 Os procedimentos de monitoramento e avaliação dos projetos culturais contemplados, assim como prestação de informação à administração pública, observarão o Decreto 11.453/2023 (Decreto de Fomento), que dispõe sobre os mecanismos de fomento do sistema de financiamento à cultura, observadas às exigências legais de simplificação e de foco no cumprimento do objeto.</w:t>
      </w:r>
    </w:p>
    <w:p w:rsidR="00000000" w:rsidDel="00000000" w:rsidP="00000000" w:rsidRDefault="00000000" w:rsidRPr="00000000" w14:paraId="00000072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11.2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O agente cultural deve prestar contas por meio da apresentação do Relatório de Execução do Objeto, conforme documento constante no </w:t>
      </w:r>
      <w:r w:rsidDel="00000000" w:rsidR="00000000" w:rsidRPr="00000000">
        <w:rPr>
          <w:sz w:val="24"/>
          <w:szCs w:val="24"/>
          <w:highlight w:val="yellow"/>
          <w:rtl w:val="0"/>
        </w:rPr>
        <w:t xml:space="preserve">Anexo IV</w:t>
      </w:r>
      <w:r w:rsidDel="00000000" w:rsidR="00000000" w:rsidRPr="00000000">
        <w:rPr>
          <w:sz w:val="24"/>
          <w:szCs w:val="24"/>
          <w:rtl w:val="0"/>
        </w:rPr>
        <w:t xml:space="preserve">. O Relatório de Execução do Objeto deve ser apresentado em até 12 meses após a assinatura do Termo de Execução Cultural na sede da Secretaria de Cultura, Esporte e Lazer do Município.</w:t>
      </w:r>
    </w:p>
    <w:p w:rsidR="00000000" w:rsidDel="00000000" w:rsidP="00000000" w:rsidRDefault="00000000" w:rsidRPr="00000000" w14:paraId="00000073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11.3  O ente público municipal poderá solicitar prestações de informações in loco a qualquer momento durante o período de realização do projeto. </w:t>
      </w:r>
    </w:p>
    <w:p w:rsidR="00000000" w:rsidDel="00000000" w:rsidP="00000000" w:rsidRDefault="00000000" w:rsidRPr="00000000" w14:paraId="00000074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12. VIGÊNCIA</w:t>
      </w:r>
    </w:p>
    <w:p w:rsidR="00000000" w:rsidDel="00000000" w:rsidP="00000000" w:rsidRDefault="00000000" w:rsidRPr="00000000" w14:paraId="00000076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13.1 A vigência deste instrumento terá início na data de assinatura das partes, com duração de 12 meses. </w:t>
      </w:r>
    </w:p>
    <w:p w:rsidR="00000000" w:rsidDel="00000000" w:rsidP="00000000" w:rsidRDefault="00000000" w:rsidRPr="00000000" w14:paraId="00000077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after="0" w:before="0" w:line="276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13. FORO </w:t>
      </w:r>
    </w:p>
    <w:p w:rsidR="00000000" w:rsidDel="00000000" w:rsidP="00000000" w:rsidRDefault="00000000" w:rsidRPr="00000000" w14:paraId="00000079">
      <w:pPr>
        <w:spacing w:after="0" w:before="0" w:line="276" w:lineRule="auto"/>
        <w:ind w:lef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13.1 Fica eleito o Foro do Município do Rio Grande para dirimir quaisquer dúvidas relativas ao presente Termo de Execução Cultural.</w:t>
      </w:r>
    </w:p>
    <w:p w:rsidR="00000000" w:rsidDel="00000000" w:rsidP="00000000" w:rsidRDefault="00000000" w:rsidRPr="00000000" w14:paraId="0000007A">
      <w:pPr>
        <w:spacing w:after="0" w:before="0" w:line="276" w:lineRule="auto"/>
        <w:ind w:left="10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after="0" w:before="0" w:line="276" w:lineRule="auto"/>
        <w:ind w:left="10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Rio Grande,, [INDICAR DIA, MÊS E ANO].</w:t>
      </w:r>
    </w:p>
    <w:p w:rsidR="00000000" w:rsidDel="00000000" w:rsidP="00000000" w:rsidRDefault="00000000" w:rsidRPr="00000000" w14:paraId="0000007C">
      <w:pPr>
        <w:spacing w:after="0"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7D">
      <w:pPr>
        <w:spacing w:after="0"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Prefeitura Municipal do Rio Grande neste ato representada pelo Secretário de Município da Cultura, Esporte e Lazer</w:t>
      </w:r>
    </w:p>
    <w:p w:rsidR="00000000" w:rsidDel="00000000" w:rsidP="00000000" w:rsidRDefault="00000000" w:rsidRPr="00000000" w14:paraId="0000007E">
      <w:pPr>
        <w:widowControl w:val="0"/>
        <w:spacing w:after="0" w:before="0" w:line="276" w:lineRule="auto"/>
        <w:ind w:left="2158" w:right="2156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LUÍS HENRIQUE ABREU DREVNOVICZ</w:t>
      </w:r>
    </w:p>
    <w:p w:rsidR="00000000" w:rsidDel="00000000" w:rsidP="00000000" w:rsidRDefault="00000000" w:rsidRPr="00000000" w14:paraId="0000007F">
      <w:pPr>
        <w:spacing w:after="0"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spacing w:after="0" w:before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Pelo Agente Cultural:</w:t>
      </w:r>
    </w:p>
    <w:p w:rsidR="00000000" w:rsidDel="00000000" w:rsidP="00000000" w:rsidRDefault="00000000" w:rsidRPr="00000000" w14:paraId="00000082">
      <w:pPr>
        <w:spacing w:after="0" w:before="0" w:line="276" w:lineRule="auto"/>
        <w:jc w:val="center"/>
        <w:rPr>
          <w:sz w:val="24"/>
          <w:szCs w:val="24"/>
          <w:highlight w:val="yellow"/>
        </w:rPr>
      </w:pPr>
      <w:r w:rsidDel="00000000" w:rsidR="00000000" w:rsidRPr="00000000">
        <w:rPr>
          <w:sz w:val="24"/>
          <w:szCs w:val="24"/>
          <w:highlight w:val="yellow"/>
          <w:rtl w:val="0"/>
        </w:rPr>
        <w:t xml:space="preserve">[NOME DO AGENTE CULTURAL]</w:t>
      </w:r>
    </w:p>
    <w:sectPr>
      <w:headerReference r:id="rId7" w:type="default"/>
      <w:footerReference r:id="rId8" w:type="default"/>
      <w:pgSz w:h="16838" w:w="11906" w:orient="portrait"/>
      <w:pgMar w:bottom="693.3070866141725" w:top="1700" w:left="1700" w:right="1133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4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rPr/>
    </w:pP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4040195</wp:posOffset>
          </wp:positionH>
          <wp:positionV relativeFrom="page">
            <wp:posOffset>231775</wp:posOffset>
          </wp:positionV>
          <wp:extent cx="2725738" cy="851511"/>
          <wp:effectExtent b="0" l="0" r="0" t="0"/>
          <wp:wrapNone/>
          <wp:docPr id="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918" l="0" r="0" t="27466"/>
                  <a:stretch>
                    <a:fillRect/>
                  </a:stretch>
                </pic:blipFill>
                <pic:spPr>
                  <a:xfrm>
                    <a:off x="0" y="0"/>
                    <a:ext cx="2725738" cy="85151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/>
      <w:drawing>
        <wp:anchor allowOverlap="1" behindDoc="1" distB="114300" distT="114300" distL="114300" distR="114300" hidden="0" layoutInCell="1" locked="0" relativeHeight="0" simplePos="0">
          <wp:simplePos x="0" y="0"/>
          <wp:positionH relativeFrom="page">
            <wp:posOffset>793750</wp:posOffset>
          </wp:positionH>
          <wp:positionV relativeFrom="page">
            <wp:posOffset>393700</wp:posOffset>
          </wp:positionV>
          <wp:extent cx="3007501" cy="681038"/>
          <wp:effectExtent b="0" l="0" r="0" t="0"/>
          <wp:wrapNone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24705" l="0" r="0" t="35000"/>
                  <a:stretch>
                    <a:fillRect/>
                  </a:stretch>
                </pic:blipFill>
                <pic:spPr>
                  <a:xfrm>
                    <a:off x="0" y="0"/>
                    <a:ext cx="3007501" cy="68103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Normal" w:default="1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pt-BR"/>
    </w:rPr>
  </w:style>
  <w:style w:type="paragraph" w:styleId="Ttulo1">
    <w:name w:val="Heading 1"/>
    <w:basedOn w:val="Normal1"/>
    <w:next w:val="Normal1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1"/>
    <w:next w:val="Normal1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CorpodetextoChar" w:customStyle="1">
    <w:name w:val="Corpo de texto Char"/>
    <w:basedOn w:val="DefaultParagraphFont"/>
    <w:qFormat w:val="1"/>
    <w:rsid w:val="000E40BF"/>
    <w:rPr>
      <w:rFonts w:cs="Times New Roman" w:eastAsia="Times New Roman"/>
      <w:color w:val="000000"/>
      <w:sz w:val="24"/>
      <w:szCs w:val="20"/>
      <w:lang w:eastAsia="ar-SA"/>
    </w:rPr>
  </w:style>
  <w:style w:type="paragraph" w:styleId="Ttulo">
    <w:name w:val="Título"/>
    <w:basedOn w:val="Normal"/>
    <w:next w:val="Corpodotexto"/>
    <w:qFormat w:val="1"/>
    <w:pPr>
      <w:keepNext w:val="1"/>
      <w:spacing w:after="120" w:before="240"/>
    </w:pPr>
    <w:rPr>
      <w:rFonts w:ascii="Liberation Sans" w:cs="Lucida Sans" w:eastAsia="Microsoft YaHei" w:hAnsi="Liberation Sans"/>
      <w:sz w:val="28"/>
      <w:szCs w:val="28"/>
    </w:rPr>
  </w:style>
  <w:style w:type="paragraph" w:styleId="Corpodotexto">
    <w:name w:val="Body Text"/>
    <w:basedOn w:val="Normal1"/>
    <w:link w:val="CorpodetextoChar"/>
    <w:rsid w:val="000E40BF"/>
    <w:pPr>
      <w:suppressAutoHyphens w:val="1"/>
      <w:spacing w:line="240" w:lineRule="auto"/>
      <w:jc w:val="both"/>
    </w:pPr>
    <w:rPr>
      <w:rFonts w:cs="Times New Roman" w:eastAsia="Times New Roman"/>
      <w:color w:val="000000"/>
      <w:sz w:val="24"/>
      <w:szCs w:val="20"/>
      <w:lang w:eastAsia="ar-SA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 w:val="1"/>
    <w:pPr>
      <w:suppressLineNumbers w:val="1"/>
      <w:spacing w:after="120" w:before="120"/>
    </w:pPr>
    <w:rPr>
      <w:rFonts w:cs="Lucida Sans"/>
      <w:i w:val="1"/>
      <w:iCs w:val="1"/>
      <w:sz w:val="24"/>
      <w:szCs w:val="24"/>
    </w:rPr>
  </w:style>
  <w:style w:type="paragraph" w:styleId="Ndice">
    <w:name w:val="Índice"/>
    <w:basedOn w:val="Normal"/>
    <w:qFormat w:val="1"/>
    <w:pPr>
      <w:suppressLineNumbers w:val="1"/>
    </w:pPr>
    <w:rPr>
      <w:rFonts w:cs="Lucida Sans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pt-BR"/>
    </w:rPr>
  </w:style>
  <w:style w:type="paragraph" w:styleId="Ttulododocumento">
    <w:name w:val="Title"/>
    <w:basedOn w:val="Normal1"/>
    <w:next w:val="Normal1"/>
    <w:uiPriority w:val="10"/>
    <w:qFormat w:val="1"/>
    <w:pPr>
      <w:keepNext w:val="1"/>
      <w:keepLines w:val="1"/>
      <w:spacing w:after="60" w:before="0"/>
    </w:pPr>
    <w:rPr>
      <w:sz w:val="52"/>
      <w:szCs w:val="52"/>
    </w:rPr>
  </w:style>
  <w:style w:type="paragraph" w:styleId="Subttulo">
    <w:name w:val="Subtitle"/>
    <w:basedOn w:val="Normal1"/>
    <w:next w:val="Normal1"/>
    <w:uiPriority w:val="11"/>
    <w:qFormat w:val="1"/>
    <w:pPr>
      <w:keepNext w:val="1"/>
      <w:keepLines w:val="1"/>
      <w:spacing w:after="320" w:before="0" w:line="240" w:lineRule="auto"/>
    </w:pPr>
    <w:rPr>
      <w:color w:val="666666"/>
      <w:sz w:val="30"/>
      <w:szCs w:val="30"/>
    </w:rPr>
  </w:style>
  <w:style w:type="paragraph" w:styleId="ListParagraph">
    <w:name w:val="List Paragraph"/>
    <w:basedOn w:val="Normal1"/>
    <w:uiPriority w:val="34"/>
    <w:qFormat w:val="1"/>
    <w:rsid w:val="000E40BF"/>
    <w:pPr>
      <w:suppressAutoHyphens w:val="1"/>
      <w:spacing w:after="0" w:before="0" w:line="240" w:lineRule="auto"/>
      <w:ind w:left="720" w:hanging="0"/>
      <w:contextualSpacing w:val="1"/>
    </w:pPr>
    <w:rPr>
      <w:rFonts w:ascii="Times New Roman" w:cs="Times New Roman" w:eastAsia="Times New Roman" w:hAnsi="Times New Roman"/>
      <w:sz w:val="20"/>
      <w:szCs w:val="20"/>
      <w:lang w:eastAsia="ar-SA"/>
    </w:rPr>
  </w:style>
  <w:style w:type="paragraph" w:styleId="Contedodoquadro">
    <w:name w:val="Conteúdo do quadro"/>
    <w:basedOn w:val="Normal"/>
    <w:qFormat w:val="1"/>
    <w:pPr/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elanormal" w:default="1">
    <w:name w:val="Normal Table"/>
    <w:uiPriority w:val="99"/>
    <w:semiHidden w:val="1"/>
    <w:unhideWhenUsed w:val="1"/>
    <w:tblPr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="24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801+Wuyz22tZoM2LAUjrbhBJSQ==">CgMxLjA4AHIhMXZ3Sk9pUlZXZFVzZEpxZ2xLTW14N1FmOVhpSE9pbFFX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2023-06-29T14:50:00Z</dcterms:created>
</cp:coreProperties>
</file>