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40" w:lineRule="auto"/>
        <w:ind w:left="0" w:firstLine="0"/>
        <w:rPr>
          <w:rFonts w:ascii="Trebuchet MS" w:cs="Trebuchet MS" w:eastAsia="Trebuchet MS" w:hAnsi="Trebuchet MS"/>
          <w:b w:val="1"/>
          <w:sz w:val="24"/>
          <w:szCs w:val="24"/>
        </w:rPr>
      </w:pPr>
      <w:r w:rsidDel="00000000" w:rsidR="00000000" w:rsidRPr="00000000">
        <w:rPr>
          <w:rtl w:val="0"/>
        </w:rPr>
        <w:t xml:space="preserve">                                                                               </w:t>
      </w:r>
      <w:r w:rsidDel="00000000" w:rsidR="00000000" w:rsidRPr="00000000">
        <w:rPr>
          <w:rFonts w:ascii="Trebuchet MS" w:cs="Trebuchet MS" w:eastAsia="Trebuchet MS" w:hAnsi="Trebuchet MS"/>
          <w:sz w:val="24"/>
          <w:szCs w:val="24"/>
          <w:rtl w:val="0"/>
        </w:rPr>
        <w:t xml:space="preserve">                            </w:t>
      </w:r>
      <w:r w:rsidDel="00000000" w:rsidR="00000000" w:rsidRPr="00000000">
        <w:rPr>
          <w:rtl w:val="0"/>
        </w:rPr>
      </w:r>
    </w:p>
    <w:p w:rsidR="00000000" w:rsidDel="00000000" w:rsidP="00000000" w:rsidRDefault="00000000" w:rsidRPr="00000000" w14:paraId="00000002">
      <w:pPr>
        <w:widowControl w:val="0"/>
        <w:spacing w:line="24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03">
      <w:pPr>
        <w:spacing w:after="0" w:before="0" w:line="360" w:lineRule="auto"/>
        <w:ind w:left="120" w:right="4" w:firstLine="0"/>
        <w:jc w:val="center"/>
        <w:rPr>
          <w:b w:val="1"/>
          <w:sz w:val="24"/>
          <w:szCs w:val="24"/>
        </w:rPr>
      </w:pPr>
      <w:r w:rsidDel="00000000" w:rsidR="00000000" w:rsidRPr="00000000">
        <w:rPr>
          <w:b w:val="1"/>
          <w:sz w:val="24"/>
          <w:szCs w:val="24"/>
          <w:rtl w:val="0"/>
        </w:rPr>
        <w:t xml:space="preserve">EDITAL DE CHAMAMENTO PÚBLICO Nº 11/2023 - SMCEL</w:t>
      </w:r>
    </w:p>
    <w:p w:rsidR="00000000" w:rsidDel="00000000" w:rsidP="00000000" w:rsidRDefault="00000000" w:rsidRPr="00000000" w14:paraId="00000004">
      <w:pPr>
        <w:widowControl w:val="0"/>
        <w:spacing w:after="0" w:before="0" w:line="240" w:lineRule="auto"/>
        <w:ind w:left="0" w:firstLine="0"/>
        <w:jc w:val="center"/>
        <w:rPr>
          <w:b w:val="1"/>
          <w:sz w:val="24"/>
          <w:szCs w:val="24"/>
        </w:rPr>
      </w:pPr>
      <w:r w:rsidDel="00000000" w:rsidR="00000000" w:rsidRPr="00000000">
        <w:rPr>
          <w:b w:val="1"/>
          <w:sz w:val="24"/>
          <w:szCs w:val="24"/>
          <w:rtl w:val="0"/>
        </w:rPr>
        <w:t xml:space="preserve">ANEXO VII</w:t>
      </w:r>
    </w:p>
    <w:p w:rsidR="00000000" w:rsidDel="00000000" w:rsidP="00000000" w:rsidRDefault="00000000" w:rsidRPr="00000000" w14:paraId="00000005">
      <w:pPr>
        <w:widowControl w:val="0"/>
        <w:spacing w:after="0" w:before="0" w:line="240" w:lineRule="auto"/>
        <w:ind w:left="0" w:firstLine="0"/>
        <w:jc w:val="center"/>
        <w:rPr>
          <w:b w:val="1"/>
          <w:sz w:val="24"/>
          <w:szCs w:val="24"/>
        </w:rPr>
      </w:pPr>
      <w:r w:rsidDel="00000000" w:rsidR="00000000" w:rsidRPr="00000000">
        <w:rPr>
          <w:b w:val="1"/>
          <w:sz w:val="24"/>
          <w:szCs w:val="24"/>
          <w:rtl w:val="0"/>
        </w:rPr>
        <w:t xml:space="preserve">DECLARAÇÃO DE NÃO PARENTESCO COM SERVIDOR PÚBLICO (PESSOA JURÍDICA)</w:t>
      </w:r>
    </w:p>
    <w:p w:rsidR="00000000" w:rsidDel="00000000" w:rsidP="00000000" w:rsidRDefault="00000000" w:rsidRPr="00000000" w14:paraId="00000006">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7">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8">
      <w:pPr>
        <w:widowControl w:val="0"/>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9">
      <w:pPr>
        <w:widowControl w:val="0"/>
        <w:spacing w:line="360" w:lineRule="auto"/>
        <w:ind w:left="0" w:firstLine="0"/>
        <w:jc w:val="both"/>
        <w:rPr>
          <w:sz w:val="24"/>
          <w:szCs w:val="24"/>
        </w:rPr>
      </w:pPr>
      <w:r w:rsidDel="00000000" w:rsidR="00000000" w:rsidRPr="00000000">
        <w:rPr>
          <w:sz w:val="24"/>
          <w:szCs w:val="24"/>
          <w:rtl w:val="0"/>
        </w:rPr>
        <w:t xml:space="preserve">A empresa ______________________________________________________, inscrita no CNPJ nº. _______________________________, com sede na cidade de _________________________, à Rua____________________________________, nº._______, Bairro _____________________________, </w:t>
      </w:r>
      <w:r w:rsidDel="00000000" w:rsidR="00000000" w:rsidRPr="00000000">
        <w:rPr>
          <w:b w:val="1"/>
          <w:sz w:val="24"/>
          <w:szCs w:val="24"/>
          <w:rtl w:val="0"/>
        </w:rPr>
        <w:t xml:space="preserve">declara</w:t>
      </w:r>
      <w:r w:rsidDel="00000000" w:rsidR="00000000" w:rsidRPr="00000000">
        <w:rPr>
          <w:sz w:val="24"/>
          <w:szCs w:val="24"/>
          <w:rtl w:val="0"/>
        </w:rPr>
        <w:t xml:space="preserve"> sob as penas da Lei, que não possui nenhum tipo de vínculo com pessoa legalmente investida em cargo público, portanto, </w:t>
      </w:r>
      <w:r w:rsidDel="00000000" w:rsidR="00000000" w:rsidRPr="00000000">
        <w:rPr>
          <w:b w:val="1"/>
          <w:sz w:val="24"/>
          <w:szCs w:val="24"/>
          <w:rtl w:val="0"/>
        </w:rPr>
        <w:t xml:space="preserve">declara</w:t>
      </w:r>
      <w:r w:rsidDel="00000000" w:rsidR="00000000" w:rsidRPr="00000000">
        <w:rPr>
          <w:sz w:val="24"/>
          <w:szCs w:val="24"/>
          <w:rtl w:val="0"/>
        </w:rPr>
        <w:t xml:space="preserve"> que não é cônjuge, companheiro ou parente em linha reta, colateral ou por afinidade, até o terceiro grau, de servidor público municipal, </w:t>
      </w:r>
      <w:r w:rsidDel="00000000" w:rsidR="00000000" w:rsidRPr="00000000">
        <w:rPr>
          <w:sz w:val="24"/>
          <w:szCs w:val="24"/>
          <w:rtl w:val="0"/>
        </w:rPr>
        <w:t xml:space="preserve">nos casos em que o referido servidor tiver atuado na etapa de elaboração do Edital, na etapa de análise de propostas ou na etapa de julgamento de recursos, conforme disposto no item 7.1, inciso III, do Edital nº 11/2023.</w:t>
      </w:r>
      <w:r w:rsidDel="00000000" w:rsidR="00000000" w:rsidRPr="00000000">
        <w:rPr>
          <w:rtl w:val="0"/>
        </w:rPr>
      </w:r>
    </w:p>
    <w:p w:rsidR="00000000" w:rsidDel="00000000" w:rsidP="00000000" w:rsidRDefault="00000000" w:rsidRPr="00000000" w14:paraId="0000000A">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B">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C">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D">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E">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F">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0">
      <w:pPr>
        <w:widowControl w:val="0"/>
        <w:spacing w:line="360" w:lineRule="auto"/>
        <w:ind w:left="0" w:firstLine="0"/>
        <w:jc w:val="center"/>
        <w:rPr>
          <w:sz w:val="24"/>
          <w:szCs w:val="24"/>
        </w:rPr>
      </w:pPr>
      <w:r w:rsidDel="00000000" w:rsidR="00000000" w:rsidRPr="00000000">
        <w:rPr>
          <w:sz w:val="24"/>
          <w:szCs w:val="24"/>
          <w:rtl w:val="0"/>
        </w:rPr>
        <w:t xml:space="preserve">Rio Grande, ______ de ______________________ de 2023.</w:t>
      </w:r>
    </w:p>
    <w:p w:rsidR="00000000" w:rsidDel="00000000" w:rsidP="00000000" w:rsidRDefault="00000000" w:rsidRPr="00000000" w14:paraId="00000011">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2">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3">
      <w:pPr>
        <w:widowControl w:val="0"/>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14">
      <w:pPr>
        <w:widowControl w:val="0"/>
        <w:spacing w:line="360" w:lineRule="auto"/>
        <w:ind w:left="0" w:firstLine="0"/>
        <w:jc w:val="both"/>
        <w:rPr>
          <w:sz w:val="24"/>
          <w:szCs w:val="24"/>
        </w:rPr>
      </w:pPr>
      <w:r w:rsidDel="00000000" w:rsidR="00000000" w:rsidRPr="00000000">
        <w:rPr>
          <w:sz w:val="24"/>
          <w:szCs w:val="24"/>
          <w:rtl w:val="0"/>
        </w:rPr>
        <w:t xml:space="preserve">Assinatura do proponente: _____________________________________</w:t>
      </w:r>
    </w:p>
    <w:sectPr>
      <w:headerReference r:id="rId7" w:type="default"/>
      <w:pgSz w:h="16838" w:w="11906" w:orient="portrait"/>
      <w:pgMar w:bottom="1440" w:top="1700.7874015748032"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5">
    <w:pPr>
      <w:rPr/>
    </w:pPr>
    <w:r w:rsidDel="00000000" w:rsidR="00000000" w:rsidRPr="00000000">
      <w:rPr/>
      <w:drawing>
        <wp:anchor allowOverlap="1" behindDoc="1" distB="114300" distT="114300" distL="114300" distR="114300" hidden="0" layoutInCell="1" locked="0" relativeHeight="0" simplePos="0">
          <wp:simplePos x="0" y="0"/>
          <wp:positionH relativeFrom="page">
            <wp:posOffset>4026225</wp:posOffset>
          </wp:positionH>
          <wp:positionV relativeFrom="page">
            <wp:posOffset>232275</wp:posOffset>
          </wp:positionV>
          <wp:extent cx="2725738" cy="851511"/>
          <wp:effectExtent b="0" l="0" r="0" t="0"/>
          <wp:wrapNone/>
          <wp:docPr id="3" name="image2.png"/>
          <a:graphic>
            <a:graphicData uri="http://schemas.openxmlformats.org/drawingml/2006/picture">
              <pic:pic>
                <pic:nvPicPr>
                  <pic:cNvPr id="0" name="image2.png"/>
                  <pic:cNvPicPr preferRelativeResize="0"/>
                </pic:nvPicPr>
                <pic:blipFill>
                  <a:blip r:embed="rId1"/>
                  <a:srcRect b="16918" l="0" r="0" t="27466"/>
                  <a:stretch>
                    <a:fillRect/>
                  </a:stretch>
                </pic:blipFill>
                <pic:spPr>
                  <a:xfrm>
                    <a:off x="0" y="0"/>
                    <a:ext cx="2725738" cy="851511"/>
                  </a:xfrm>
                  <a:prstGeom prst="rect"/>
                  <a:ln/>
                </pic:spPr>
              </pic:pic>
            </a:graphicData>
          </a:graphic>
        </wp:anchor>
      </w:drawing>
    </w:r>
    <w:r w:rsidDel="00000000" w:rsidR="00000000" w:rsidRPr="00000000">
      <w:rPr/>
      <w:drawing>
        <wp:anchor allowOverlap="1" behindDoc="1" distB="114300" distT="114300" distL="114300" distR="114300" hidden="0" layoutInCell="1" locked="0" relativeHeight="0" simplePos="0">
          <wp:simplePos x="0" y="0"/>
          <wp:positionH relativeFrom="page">
            <wp:posOffset>771525</wp:posOffset>
          </wp:positionH>
          <wp:positionV relativeFrom="page">
            <wp:posOffset>394200</wp:posOffset>
          </wp:positionV>
          <wp:extent cx="3007501" cy="681038"/>
          <wp:effectExtent b="0" l="0" r="0" t="0"/>
          <wp:wrapNone/>
          <wp:docPr id="4" name="image1.png"/>
          <a:graphic>
            <a:graphicData uri="http://schemas.openxmlformats.org/drawingml/2006/picture">
              <pic:pic>
                <pic:nvPicPr>
                  <pic:cNvPr id="0" name="image1.png"/>
                  <pic:cNvPicPr preferRelativeResize="0"/>
                </pic:nvPicPr>
                <pic:blipFill>
                  <a:blip r:embed="rId2"/>
                  <a:srcRect b="24705" l="0" r="0" t="35000"/>
                  <a:stretch>
                    <a:fillRect/>
                  </a:stretch>
                </pic:blipFill>
                <pic:spPr>
                  <a:xfrm>
                    <a:off x="0" y="0"/>
                    <a:ext cx="3007501" cy="68103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Ttulo1">
    <w:name w:val="Heading 1"/>
    <w:basedOn w:val="LOnormal"/>
    <w:next w:val="LOnormal"/>
    <w:qFormat w:val="1"/>
    <w:pPr>
      <w:keepNext w:val="1"/>
      <w:keepLines w:val="1"/>
      <w:pageBreakBefore w:val="0"/>
      <w:spacing w:after="120" w:before="400" w:line="240" w:lineRule="auto"/>
    </w:pPr>
    <w:rPr>
      <w:sz w:val="40"/>
      <w:szCs w:val="40"/>
    </w:rPr>
  </w:style>
  <w:style w:type="paragraph" w:styleId="Ttulo2">
    <w:name w:val="Heading 2"/>
    <w:basedOn w:val="LOnormal"/>
    <w:next w:val="LOnormal"/>
    <w:qFormat w:val="1"/>
    <w:pPr>
      <w:keepNext w:val="1"/>
      <w:keepLines w:val="1"/>
      <w:pageBreakBefore w:val="0"/>
      <w:spacing w:after="120" w:before="360" w:line="240" w:lineRule="auto"/>
    </w:pPr>
    <w:rPr>
      <w:b w:val="0"/>
      <w:sz w:val="32"/>
      <w:szCs w:val="32"/>
    </w:rPr>
  </w:style>
  <w:style w:type="paragraph" w:styleId="Ttulo3">
    <w:name w:val="Heading 3"/>
    <w:basedOn w:val="LOnormal"/>
    <w:next w:val="LOnormal"/>
    <w:qFormat w:val="1"/>
    <w:pPr>
      <w:keepNext w:val="1"/>
      <w:keepLines w:val="1"/>
      <w:pageBreakBefore w:val="0"/>
      <w:spacing w:after="80" w:before="320" w:line="240" w:lineRule="auto"/>
    </w:pPr>
    <w:rPr>
      <w:b w:val="0"/>
      <w:color w:val="434343"/>
      <w:sz w:val="28"/>
      <w:szCs w:val="28"/>
    </w:rPr>
  </w:style>
  <w:style w:type="paragraph" w:styleId="Ttulo4">
    <w:name w:val="Heading 4"/>
    <w:basedOn w:val="LOnormal"/>
    <w:next w:val="LOnormal"/>
    <w:qFormat w:val="1"/>
    <w:pPr>
      <w:keepNext w:val="1"/>
      <w:keepLines w:val="1"/>
      <w:pageBreakBefore w:val="0"/>
      <w:spacing w:after="80" w:before="280" w:line="240" w:lineRule="auto"/>
    </w:pPr>
    <w:rPr>
      <w:color w:val="666666"/>
      <w:sz w:val="24"/>
      <w:szCs w:val="24"/>
    </w:rPr>
  </w:style>
  <w:style w:type="paragraph" w:styleId="Ttulo5">
    <w:name w:val="Heading 5"/>
    <w:basedOn w:val="LOnormal"/>
    <w:next w:val="LOnormal"/>
    <w:qFormat w:val="1"/>
    <w:pPr>
      <w:keepNext w:val="1"/>
      <w:keepLines w:val="1"/>
      <w:pageBreakBefore w:val="0"/>
      <w:spacing w:after="80" w:before="240" w:line="240" w:lineRule="auto"/>
    </w:pPr>
    <w:rPr>
      <w:color w:val="666666"/>
      <w:sz w:val="22"/>
      <w:szCs w:val="22"/>
    </w:rPr>
  </w:style>
  <w:style w:type="paragraph" w:styleId="Ttulo6">
    <w:name w:val="Heading 6"/>
    <w:basedOn w:val="LOnormal"/>
    <w:next w:val="LOnormal"/>
    <w:qFormat w:val="1"/>
    <w:pPr>
      <w:keepNext w:val="1"/>
      <w:keepLines w:val="1"/>
      <w:pageBreakBefore w:val="0"/>
      <w:spacing w:after="80" w:before="240" w:line="240" w:lineRule="auto"/>
    </w:pPr>
    <w:rPr>
      <w:i w:val="1"/>
      <w:color w:val="666666"/>
      <w:sz w:val="22"/>
      <w:szCs w:val="22"/>
    </w:rPr>
  </w:style>
  <w:style w:type="paragraph" w:styleId="Ttulo">
    <w:name w:val="Título"/>
    <w:basedOn w:val="Normal1"/>
    <w:next w:val="Corpodotexto"/>
    <w:qFormat w:val="1"/>
    <w:pPr>
      <w:keepNext w:val="1"/>
      <w:spacing w:after="120" w:before="240"/>
    </w:pPr>
    <w:rPr>
      <w:rFonts w:ascii="Liberation Sans" w:cs="Lucida Sans" w:eastAsia="Microsoft YaHei" w:hAnsi="Liberation Sans"/>
      <w:sz w:val="28"/>
      <w:szCs w:val="28"/>
    </w:rPr>
  </w:style>
  <w:style w:type="paragraph" w:styleId="Corpodotexto">
    <w:name w:val="Body Text"/>
    <w:basedOn w:val="Normal1"/>
    <w:pPr>
      <w:spacing w:after="140" w:before="0" w:line="276" w:lineRule="auto"/>
    </w:pPr>
    <w:rPr/>
  </w:style>
  <w:style w:type="paragraph" w:styleId="Lista">
    <w:name w:val="List"/>
    <w:basedOn w:val="Corpodotexto"/>
    <w:pPr/>
    <w:rPr>
      <w:rFonts w:cs="Lucida Sans"/>
    </w:rPr>
  </w:style>
  <w:style w:type="paragraph" w:styleId="Legenda">
    <w:name w:val="Caption"/>
    <w:basedOn w:val="Normal1"/>
    <w:qFormat w:val="1"/>
    <w:pPr>
      <w:suppressLineNumbers w:val="1"/>
      <w:spacing w:after="120" w:before="120"/>
    </w:pPr>
    <w:rPr>
      <w:rFonts w:cs="Lucida Sans"/>
      <w:i w:val="1"/>
      <w:iCs w:val="1"/>
      <w:sz w:val="24"/>
      <w:szCs w:val="24"/>
    </w:rPr>
  </w:style>
  <w:style w:type="paragraph" w:styleId="Ndice">
    <w:name w:val="Índice"/>
    <w:basedOn w:val="Normal1"/>
    <w:qFormat w:val="1"/>
    <w:pPr>
      <w:suppressLineNumbers w:val="1"/>
    </w:pPr>
    <w:rPr>
      <w:rFonts w:cs="Lucida Sans"/>
    </w:rPr>
  </w:style>
  <w:style w:type="paragraph" w:styleId="Normal1" w:default="1">
    <w:name w:val="LO-normal1"/>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Ttulododocumento">
    <w:name w:val="Title"/>
    <w:basedOn w:val="LOnormal"/>
    <w:next w:val="LOnormal"/>
    <w:qFormat w:val="1"/>
    <w:pPr>
      <w:keepNext w:val="1"/>
      <w:keepLines w:val="1"/>
      <w:pageBreakBefore w:val="0"/>
      <w:spacing w:after="60" w:before="0" w:line="240" w:lineRule="auto"/>
    </w:pPr>
    <w:rPr>
      <w:sz w:val="52"/>
      <w:szCs w:val="52"/>
    </w:rPr>
  </w:style>
  <w:style w:type="paragraph" w:styleId="LOnormal"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Subttulo">
    <w:name w:val="Subtitle"/>
    <w:basedOn w:val="Normal1"/>
    <w:next w:val="Normal1"/>
    <w:qFormat w:val="1"/>
    <w:pPr>
      <w:keepNext w:val="1"/>
      <w:keepLines w:val="1"/>
      <w:pageBreakBefore w:val="0"/>
      <w:widowControl w:val="1"/>
      <w:pBdr/>
      <w:shd w:fill="auto" w:val="clear"/>
      <w:spacing w:after="320" w:before="0" w:line="240" w:lineRule="auto"/>
      <w:ind w:left="0" w:right="0" w:hanging="0"/>
      <w:jc w:val="left"/>
    </w:pPr>
    <w:rPr>
      <w:rFonts w:ascii="Arial" w:cs="Arial" w:eastAsia="Arial" w:hAnsi="Arial"/>
      <w:b w:val="0"/>
      <w:i w:val="0"/>
      <w:caps w:val="0"/>
      <w:smallCaps w:val="0"/>
      <w:strike w:val="0"/>
      <w:dstrike w:val="0"/>
      <w:color w:val="666666"/>
      <w:position w:val="0"/>
      <w:sz w:val="30"/>
      <w:szCs w:val="30"/>
      <w:u w:val="none"/>
      <w:shd w:fill="auto" w:val="clear"/>
      <w:vertAlign w:val="baseline"/>
    </w:rPr>
  </w:style>
  <w:style w:type="paragraph" w:styleId="Contedodoquadro">
    <w:name w:val="Conteúdo do quadro"/>
    <w:basedOn w:val="Normal"/>
    <w:qFormat w:val="1"/>
    <w:pPr/>
    <w:rPr/>
  </w:style>
  <w:style w:type="table" w:styleId="TableNormal" w:default="1">
    <w:name w:val="Table Normal"/>
  </w:style>
  <w:style w:type="table" w:styleId="TableNormal" w:default="1">
    <w:name w:val="Table Normal"/>
  </w:style>
  <w:style w:type="table" w:styleId="TableNormal" w:default="1">
    <w:name w:val="Table Normal"/>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40"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E/B3ujI1wfyx3nG6JaEi2m6rRA==">CgMxLjA4AHIhMXFKMXJsWFBZUmxRaktBZ3RoaFcyYWJUbjloeDFYWmMw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