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EDITAL PROEXC Nº 03/2023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P</w:t>
      </w:r>
      <w:r w:rsidDel="00000000" w:rsidR="00000000" w:rsidRPr="00000000">
        <w:rPr>
          <w:b w:val="1"/>
          <w:sz w:val="28"/>
          <w:szCs w:val="28"/>
          <w:rtl w:val="0"/>
        </w:rPr>
        <w:t xml:space="preserve">RO</w:t>
      </w:r>
      <w:r w:rsidDel="00000000" w:rsidR="00000000" w:rsidRPr="00000000">
        <w:rPr>
          <w:b w:val="1"/>
          <w:sz w:val="36"/>
          <w:szCs w:val="36"/>
          <w:rtl w:val="0"/>
        </w:rPr>
        <w:t xml:space="preserve">E</w:t>
      </w:r>
      <w:r w:rsidDel="00000000" w:rsidR="00000000" w:rsidRPr="00000000">
        <w:rPr>
          <w:b w:val="1"/>
          <w:sz w:val="28"/>
          <w:szCs w:val="28"/>
          <w:rtl w:val="0"/>
        </w:rPr>
        <w:t xml:space="preserve">XTENSÃO</w:t>
      </w:r>
    </w:p>
    <w:p w:rsidR="00000000" w:rsidDel="00000000" w:rsidP="00000000" w:rsidRDefault="00000000" w:rsidRPr="00000000" w14:paraId="0000000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DE FOMENTO ÀS AÇÕES DE EXTENSÃO UNIVERSITÁRIA DA FURG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" w:line="240" w:lineRule="auto"/>
        <w:ind w:left="1278" w:right="1696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" w:line="240" w:lineRule="auto"/>
        <w:ind w:left="1278" w:right="1696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1 – ORÇAMENTO SIMPLIFICADO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7.0" w:type="dxa"/>
        <w:jc w:val="left"/>
        <w:tblInd w:w="249.0" w:type="dxa"/>
        <w:tblLayout w:type="fixed"/>
        <w:tblLook w:val="0000"/>
      </w:tblPr>
      <w:tblGrid>
        <w:gridCol w:w="3396"/>
        <w:gridCol w:w="5111"/>
        <w:tblGridChange w:id="0">
          <w:tblGrid>
            <w:gridCol w:w="3396"/>
            <w:gridCol w:w="5111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gridSpan w:val="2"/>
            <w:shd w:fill="00589d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Orçamento Cabeçalho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gridSpan w:val="2"/>
            <w:tcBorders>
              <w:left w:color="00589d" w:space="0" w:sz="6" w:val="single"/>
              <w:right w:color="00589d" w:space="0" w:sz="6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Título da Proposta Cadastrada:</w:t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gridSpan w:val="2"/>
            <w:tcBorders>
              <w:left w:color="00589d" w:space="0" w:sz="6" w:val="single"/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Nº. do Cadastrado no SisProj: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gridSpan w:val="2"/>
            <w:tcBorders>
              <w:left w:color="00589d" w:space="0" w:sz="6" w:val="single"/>
              <w:right w:color="00589d" w:space="0" w:sz="6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Coordenador da proposta:</w:t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Telefone: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Início Previsto:</w:t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01 de agosto de 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Término Previsto: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 de dezembro de 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Modalidade: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   ) Projeto: até R$ 2.000,00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   ) Programa: até R$ 4.000,00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4" w:right="76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Escolher uma das modalidades de concorrência.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gridSpan w:val="2"/>
            <w:tcBorders>
              <w:left w:color="00589d" w:space="0" w:sz="6" w:val="single"/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Material de consumo (3390-30)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79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Justificativa: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Justificar a necessidade do material de consumo para a execução da proposta, relacionando aos objetivos do projeto/programa.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4" w:right="7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11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4" w:line="240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2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481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Contratação de pessoa física (3390-36)</w:t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5"/>
                <w:szCs w:val="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R$</w:t>
            </w:r>
          </w:p>
        </w:tc>
      </w:tr>
      <w:tr>
        <w:trPr>
          <w:cantSplit w:val="0"/>
          <w:trHeight w:val="636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9" w:right="0" w:hanging="29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Justificativa: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Justificar a necessidade de contratação de pessoa física,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9" w:right="0" w:hanging="29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relacionando aos objetivos da proposta. Atentar que do valor bruto solicitado para a pessoa física serão descontados os encargos contratuais patronais.</w:t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" w:line="240" w:lineRule="auto"/>
              <w:ind w:left="15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>
          <w:sz w:val="24"/>
          <w:szCs w:val="24"/>
        </w:rPr>
        <w:sectPr>
          <w:headerReference r:id="rId7" w:type="default"/>
          <w:pgSz w:h="16840" w:w="11910" w:orient="portrait"/>
          <w:pgMar w:bottom="280" w:top="1360" w:left="1460" w:right="10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08.0" w:type="dxa"/>
        <w:jc w:val="left"/>
        <w:tblInd w:w="249.0" w:type="dxa"/>
        <w:tblLayout w:type="fixed"/>
        <w:tblLook w:val="0000"/>
      </w:tblPr>
      <w:tblGrid>
        <w:gridCol w:w="3365"/>
        <w:gridCol w:w="5143"/>
        <w:tblGridChange w:id="0">
          <w:tblGrid>
            <w:gridCol w:w="3365"/>
            <w:gridCol w:w="5143"/>
          </w:tblGrid>
        </w:tblGridChange>
      </w:tblGrid>
      <w:tr>
        <w:trPr>
          <w:cantSplit w:val="0"/>
          <w:trHeight w:val="80" w:hRule="atLeast"/>
          <w:tblHeader w:val="0"/>
        </w:trPr>
        <w:tc>
          <w:tcPr>
            <w:gridSpan w:val="2"/>
            <w:tcBorders>
              <w:left w:color="00589d" w:space="0" w:sz="6" w:val="single"/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1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5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16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Contratação de pessoa jurídica (3390-39)</w:t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5"/>
                <w:szCs w:val="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R$</w:t>
            </w:r>
          </w:p>
        </w:tc>
      </w:tr>
      <w:tr>
        <w:trPr>
          <w:cantSplit w:val="0"/>
          <w:trHeight w:val="1262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Justificativa: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Justificar a necessidade de contratação de pessoa jurídica, relacionando aos objetivos da proposta.  </w:t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85" w:right="32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8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791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Bolsa para acadêmico de graduação</w:t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5"/>
                <w:szCs w:val="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R$</w:t>
            </w:r>
          </w:p>
        </w:tc>
      </w:tr>
      <w:tr>
        <w:trPr>
          <w:cantSplit w:val="0"/>
          <w:trHeight w:val="1659" w:hRule="atLeast"/>
          <w:tblHeader w:val="0"/>
        </w:trPr>
        <w:tc>
          <w:tcPr>
            <w:tcBorders>
              <w:lef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Justicativa: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explicitar quais atividades serão desenvolvidas pelo bolsista, no período de 01 de agosto a 31 de dezembro de 2022 (valor mensal de R$400,00).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5" w:right="-2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left w:color="00589d" w:space="0" w:sz="6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 Orçamentário*</w:t>
            </w:r>
          </w:p>
        </w:tc>
        <w:tc>
          <w:tcPr>
            <w:tcBorders>
              <w:right w:color="00589d" w:space="0" w:sz="6" w:val="single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18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R$</w:t>
            </w:r>
          </w:p>
        </w:tc>
      </w:tr>
      <w:tr>
        <w:trPr>
          <w:cantSplit w:val="0"/>
          <w:trHeight w:val="1277" w:hRule="atLeast"/>
          <w:tblHeader w:val="0"/>
        </w:trPr>
        <w:tc>
          <w:tcPr>
            <w:tcBorders>
              <w:left w:color="00589d" w:space="0" w:sz="6" w:val="single"/>
              <w:bottom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" w:right="22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589d" w:space="0" w:sz="6" w:val="single"/>
              <w:right w:color="00589d" w:space="0" w:sz="6" w:val="single"/>
            </w:tcBorders>
            <w:shd w:fill="dddddd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8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 total orçamentário a ser solicitado deverá custear as despesas de execução da proposta cadastrada pelo período de vigência de 01 de agosto a 31 de dezembro de 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</w:tr>
      <w:tr>
        <w:trPr>
          <w:cantSplit w:val="0"/>
          <w:trHeight w:val="508" w:hRule="atLeast"/>
          <w:tblHeader w:val="0"/>
        </w:trPr>
        <w:tc>
          <w:tcPr>
            <w:gridSpan w:val="2"/>
            <w:tcBorders>
              <w:top w:color="00589d" w:space="0" w:sz="6" w:val="single"/>
              <w:left w:color="00589d" w:space="0" w:sz="6" w:val="single"/>
              <w:bottom w:color="00589d" w:space="0" w:sz="6" w:val="single"/>
              <w:right w:color="00589d" w:space="0" w:sz="6" w:val="single"/>
            </w:tcBorders>
            <w:shd w:fill="acc5e7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280" w:top="1400" w:left="1460" w:right="10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114300" distT="114300" distL="114300" distR="114300">
          <wp:extent cx="5580705" cy="10414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0705" cy="1041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ind w:right="400"/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Av. Itália, Km 8 - Bairro Carreiros - Rio Grande - RS - CEP: 96.203-900</w:t>
    </w:r>
  </w:p>
  <w:p w:rsidR="00000000" w:rsidDel="00000000" w:rsidP="00000000" w:rsidRDefault="00000000" w:rsidRPr="00000000" w14:paraId="0000004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E-mail: diex@furg.br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484" w:hanging="243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484" w:hanging="243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012EC"/>
    <w:pPr>
      <w:widowControl w:val="0"/>
      <w:autoSpaceDE w:val="0"/>
      <w:autoSpaceDN w:val="0"/>
      <w:spacing w:after="0" w:line="240" w:lineRule="auto"/>
    </w:pPr>
    <w:rPr>
      <w:rFonts w:ascii="Calibri" w:cs="Calibri" w:eastAsia="Calibri" w:hAnsi="Calibri"/>
      <w:lang w:val="pt-PT"/>
    </w:rPr>
  </w:style>
  <w:style w:type="paragraph" w:styleId="Ttulo1">
    <w:name w:val="heading 1"/>
    <w:basedOn w:val="Normal"/>
    <w:link w:val="Ttulo1Char"/>
    <w:uiPriority w:val="9"/>
    <w:qFormat w:val="1"/>
    <w:rsid w:val="003012EC"/>
    <w:pPr>
      <w:ind w:left="484" w:hanging="243"/>
      <w:outlineLvl w:val="0"/>
    </w:pPr>
    <w:rPr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3012EC"/>
    <w:rPr>
      <w:rFonts w:ascii="Calibri" w:cs="Calibri" w:eastAsia="Calibri" w:hAnsi="Calibri"/>
      <w:b w:val="1"/>
      <w:bCs w:val="1"/>
      <w:sz w:val="24"/>
      <w:szCs w:val="24"/>
      <w:lang w:val="pt-PT"/>
    </w:rPr>
  </w:style>
  <w:style w:type="table" w:styleId="TableNormal" w:customStyle="1">
    <w:name w:val="Table Normal"/>
    <w:uiPriority w:val="2"/>
    <w:semiHidden w:val="1"/>
    <w:unhideWhenUsed w:val="1"/>
    <w:qFormat w:val="1"/>
    <w:rsid w:val="003012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link w:val="CorpodetextoChar"/>
    <w:uiPriority w:val="1"/>
    <w:qFormat w:val="1"/>
    <w:rsid w:val="003012EC"/>
    <w:pPr>
      <w:ind w:left="242"/>
    </w:pPr>
    <w:rPr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1"/>
    <w:rsid w:val="003012EC"/>
    <w:rPr>
      <w:rFonts w:ascii="Calibri" w:cs="Calibri" w:eastAsia="Calibri" w:hAnsi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 w:val="1"/>
    <w:rsid w:val="003012EC"/>
    <w:pPr>
      <w:ind w:left="242"/>
      <w:jc w:val="both"/>
    </w:pPr>
  </w:style>
  <w:style w:type="paragraph" w:styleId="TableParagraph" w:customStyle="1">
    <w:name w:val="Table Paragraph"/>
    <w:basedOn w:val="Normal"/>
    <w:uiPriority w:val="1"/>
    <w:qFormat w:val="1"/>
    <w:rsid w:val="003012EC"/>
    <w:pPr>
      <w:ind w:left="105"/>
    </w:pPr>
    <w:rPr>
      <w:rFonts w:ascii="Times New Roman" w:cs="Times New Roman" w:eastAsia="Times New Roman" w:hAnsi="Times New Roman"/>
    </w:rPr>
  </w:style>
  <w:style w:type="character" w:styleId="Hyperlink">
    <w:name w:val="Hyperlink"/>
    <w:basedOn w:val="Fontepargpadro"/>
    <w:uiPriority w:val="99"/>
    <w:unhideWhenUsed w:val="1"/>
    <w:rsid w:val="00D5539E"/>
    <w:rPr>
      <w:color w:val="0563c1" w:themeColor="hyperlink"/>
      <w:u w:val="single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D5539E"/>
    <w:rPr>
      <w:color w:val="605e5c"/>
      <w:shd w:color="auto" w:fill="e1dfdd" w:val="clear"/>
    </w:rPr>
  </w:style>
  <w:style w:type="paragraph" w:styleId="Default" w:customStyle="1">
    <w:name w:val="Default"/>
    <w:qFormat w:val="1"/>
    <w:rsid w:val="00EA3F3C"/>
    <w:pPr>
      <w:suppressAutoHyphens w:val="1"/>
      <w:spacing w:after="0" w:line="240" w:lineRule="auto"/>
    </w:pPr>
    <w:rPr>
      <w:rFonts w:ascii="Calibri" w:cs="Calibri" w:eastAsia="Calibri" w:hAnsi="Calibri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 w:val="1"/>
    <w:rsid w:val="00874E21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74E21"/>
    <w:rPr>
      <w:rFonts w:ascii="Calibri" w:cs="Calibri" w:eastAsia="Calibri" w:hAnsi="Calibri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74E21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74E21"/>
    <w:rPr>
      <w:rFonts w:ascii="Calibri" w:cs="Calibri" w:eastAsia="Calibri" w:hAnsi="Calibri"/>
      <w:lang w:val="pt-PT"/>
    </w:rPr>
  </w:style>
  <w:style w:type="character" w:styleId="WW8Num4z3" w:customStyle="1">
    <w:name w:val="WW8Num4z3"/>
    <w:qFormat w:val="1"/>
    <w:rsid w:val="00874E21"/>
  </w:style>
  <w:style w:type="character" w:styleId="Refdecomentrio">
    <w:name w:val="annotation reference"/>
    <w:basedOn w:val="Fontepargpadro"/>
    <w:uiPriority w:val="99"/>
    <w:semiHidden w:val="1"/>
    <w:unhideWhenUsed w:val="1"/>
    <w:rsid w:val="003166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31669E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31669E"/>
    <w:rPr>
      <w:rFonts w:ascii="Calibri" w:cs="Calibri" w:eastAsia="Calibri" w:hAnsi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31669E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31669E"/>
    <w:rPr>
      <w:rFonts w:ascii="Calibri" w:cs="Calibri" w:eastAsia="Calibri" w:hAnsi="Calibri"/>
      <w:b w:val="1"/>
      <w:bCs w:val="1"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6673B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6673BA"/>
    <w:rPr>
      <w:rFonts w:ascii="Tahoma" w:cs="Tahoma" w:eastAsia="Calibri" w:hAnsi="Tahoma"/>
      <w:sz w:val="16"/>
      <w:szCs w:val="16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wMcKo8xwmoHAKO8Pyc0ByHFsztQ==">AMUW2mUTZuvdFDUC7fUXiBrM/QrjCSKI95oPBfaeGUsCaR6cUiRM9Ul+2izqxVRqdzep9JCMYF62Hic5b64Cz4420wemcMApgrWTZHsC+2d4aXS8jGqls9zEqafJ0Xhr+y/T0BHHzEiD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2022-04-27T19:52:00Z</dcterms:created>
</cp:coreProperties>
</file>