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i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ANEXO I – ANÁLISE DO </w:t>
      </w:r>
      <w:r w:rsidDel="00000000" w:rsidR="00000000" w:rsidRPr="00000000">
        <w:rPr>
          <w:rFonts w:ascii="Arial" w:cs="Arial" w:eastAsia="Arial" w:hAnsi="Arial"/>
          <w:b w:val="1"/>
          <w:i w:val="1"/>
          <w:sz w:val="20"/>
          <w:szCs w:val="20"/>
          <w:rtl w:val="0"/>
        </w:rPr>
        <w:t xml:space="preserve">CURRICULUM LATTES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QUADRO 3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(a ser preenchido pelo candidato)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6.0" w:type="dxa"/>
        <w:jc w:val="left"/>
        <w:tblInd w:w="-31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79"/>
        <w:gridCol w:w="7727"/>
        <w:tblGridChange w:id="0">
          <w:tblGrid>
            <w:gridCol w:w="2479"/>
            <w:gridCol w:w="7727"/>
          </w:tblGrid>
        </w:tblGridChange>
      </w:tblGrid>
      <w:tr>
        <w:trPr>
          <w:cantSplit w:val="0"/>
          <w:trHeight w:val="52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ind w:right="616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widowControl w:val="0"/>
              <w:ind w:right="616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ind w:right="616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CPF</w:t>
            </w:r>
          </w:p>
        </w:tc>
        <w:tc>
          <w:tcPr/>
          <w:p w:rsidR="00000000" w:rsidDel="00000000" w:rsidP="00000000" w:rsidRDefault="00000000" w:rsidRPr="00000000" w14:paraId="00000008">
            <w:pPr>
              <w:widowControl w:val="0"/>
              <w:ind w:right="616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ind w:right="616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Curso/Área</w:t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0"/>
              <w:ind w:right="616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35.0" w:type="dxa"/>
        <w:jc w:val="left"/>
        <w:tblInd w:w="-1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690"/>
        <w:gridCol w:w="4530"/>
        <w:gridCol w:w="1275"/>
        <w:gridCol w:w="990"/>
        <w:gridCol w:w="1275"/>
        <w:gridCol w:w="1275"/>
        <w:tblGridChange w:id="0">
          <w:tblGrid>
            <w:gridCol w:w="690"/>
            <w:gridCol w:w="4530"/>
            <w:gridCol w:w="1275"/>
            <w:gridCol w:w="990"/>
            <w:gridCol w:w="1275"/>
            <w:gridCol w:w="1275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Item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Parâmetros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Pontuação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Máximo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Pontuação Pretendida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Reservado à Banca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6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1. DIPLOMAÇÃO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19">
            <w:p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 Doutorado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5,00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1F">
            <w:p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1.2 Mestrado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3,00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25">
            <w:p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1.3 Especialização 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B">
            <w:pPr>
              <w:jc w:val="righ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Total 10,00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6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31">
            <w:pPr>
              <w:ind w:left="360" w:hanging="36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 ENSINO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37">
            <w:pPr>
              <w:ind w:left="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2.1Experiência docente na Educação Básica, </w:t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Profissional e/ou Superior (por semestre de experiência)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20,00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3E">
            <w:pPr>
              <w:ind w:left="36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2.2 Experiência docente em turmas de Alfabetização (por semestre de experiência)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10,00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4">
            <w:pPr>
              <w:jc w:val="righ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Total 30,00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6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3. TUTORIA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left w:color="000000" w:space="0" w:sz="8" w:val="single"/>
            </w:tcBorders>
          </w:tcPr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3.1 Tutoria em Curso EaD (por disciplina)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10,00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6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Total 10,00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6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4.  EVENTOS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4.1 Participação em eventos, congressos, exposições, feiras e olimpíadas (mínimo 40h)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10,00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4.2 Organização de eventos, congressos, exposições, feiras e olimpíadas (mínimo 40h)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10,00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6E">
            <w:pPr>
              <w:jc w:val="righ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Total 20,00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6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PRODUÇÃO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5.1 Livro ou Capítulo de livro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3,00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 Artigos completos em periódicos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5.3 Resumo expandido em anais de eventos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5,00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5.4 Resumo simples em anais de eventos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5,00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5.5 Apresentação de trabalho em eventos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1,00</w:t>
            </w:r>
          </w:p>
        </w:tc>
        <w:tc>
          <w:tcPr>
            <w:tcBorders>
              <w:top w:color="000000" w:space="0" w:sz="8" w:val="single"/>
            </w:tcBorders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5,00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8">
            <w:pPr>
              <w:jc w:val="righ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Total 20,00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6"/>
            <w:tcBorders>
              <w:left w:color="000000" w:space="0" w:sz="8" w:val="single"/>
            </w:tcBorders>
          </w:tcPr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6.OUTRAS ATIVIDADES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6.1 Participação em capacitações, formações ou cursos EaD (mínimo 20h)</w:t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3,00</w:t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3,00</w:t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6.2 Organização de capacitações, formações ou cursos EaD (mínimo 20h)</w:t>
            </w:r>
          </w:p>
        </w:tc>
        <w:tc>
          <w:tcPr/>
          <w:p w:rsidR="00000000" w:rsidDel="00000000" w:rsidP="00000000" w:rsidRDefault="00000000" w:rsidRPr="00000000" w14:paraId="000000A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2,00</w:t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2"/>
            <w:tcBorders>
              <w:left w:color="000000" w:space="0" w:sz="8" w:val="single"/>
            </w:tcBorders>
          </w:tcPr>
          <w:p w:rsidR="00000000" w:rsidDel="00000000" w:rsidP="00000000" w:rsidRDefault="00000000" w:rsidRPr="00000000" w14:paraId="000000B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6.3 Atuação em atividades com o uso de plataformas digitais (por semestre)</w:t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5,00</w:t>
            </w:r>
          </w:p>
        </w:tc>
        <w:tc>
          <w:tcPr/>
          <w:p w:rsidR="00000000" w:rsidDel="00000000" w:rsidP="00000000" w:rsidRDefault="00000000" w:rsidRPr="00000000" w14:paraId="000000B3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5,00</w:t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B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B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4"/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6">
            <w:pPr>
              <w:jc w:val="righ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Total 10,00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Pontuação Pretendida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Reservado à Banca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C3">
            <w:pPr>
              <w:jc w:val="righ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TOTAL 100,0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even"/>
      <w:pgSz w:h="16837" w:w="11905" w:orient="portrait"/>
      <w:pgMar w:bottom="709" w:top="993" w:left="1134" w:right="1557" w:header="720" w:footer="51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Arial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Av. Itália, km 8, </w:t>
    </w:r>
    <w:r w:rsidDel="00000000" w:rsidR="00000000" w:rsidRPr="00000000">
      <w:rPr>
        <w:rFonts w:ascii="Arial" w:cs="Arial" w:eastAsia="Arial" w:hAnsi="Arial"/>
        <w:b w:val="0"/>
        <w:i w:val="1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Campus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Carreiros, CEP:96203-900 , Rio Grande/RS. Fone/Fax: (53)32935133,   </w:t>
    </w:r>
    <w:r w:rsidDel="00000000" w:rsidR="00000000" w:rsidRPr="00000000">
      <w:rPr>
        <w:rFonts w:ascii="Arial" w:cs="Arial" w:eastAsia="Arial" w:hAnsi="Arial"/>
        <w:b w:val="0"/>
        <w:i w:val="1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e-mail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:</w:t>
    </w:r>
    <w:hyperlink r:id="rId1"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4"/>
          <w:szCs w:val="14"/>
          <w:u w:val="single"/>
          <w:shd w:fill="auto" w:val="clear"/>
          <w:vertAlign w:val="baseline"/>
          <w:rtl w:val="0"/>
        </w:rPr>
        <w:t xml:space="preserve">sead@furg.br</w:t>
      </w:r>
    </w:hyperlink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, </w:t>
    </w:r>
    <w:r w:rsidDel="00000000" w:rsidR="00000000" w:rsidRPr="00000000">
      <w:rPr>
        <w:rFonts w:ascii="Arial" w:cs="Arial" w:eastAsia="Arial" w:hAnsi="Arial"/>
        <w:b w:val="0"/>
        <w:i w:val="1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site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</w:t>
    </w:r>
    <w:hyperlink r:id="rId2"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14"/>
          <w:szCs w:val="14"/>
          <w:u w:val="single"/>
          <w:shd w:fill="auto" w:val="clear"/>
          <w:vertAlign w:val="baseline"/>
          <w:rtl w:val="0"/>
        </w:rPr>
        <w:t xml:space="preserve">www.sead.furg.br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mailto:sead@furg.br" TargetMode="External"/><Relationship Id="rId2" Type="http://schemas.openxmlformats.org/officeDocument/2006/relationships/hyperlink" Target="http://www.sead.fur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jAE+UzB6d6oNG8Wi6OYDhvsQTg==">AMUW2mU7loVW/+jk+pnGO7mAvA36Q4r6gORY/rLghFtB3K5HCLSNv98/PniSy+/Imv2VZu4mXSs1fNRT03DX79FIhwZCw5EYhbGZEO0E9ljmokrtCg8bxkg=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